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94" w:lineRule="atLeast"/>
        <w:ind w:left="0" w:right="0" w:firstLine="0"/>
        <w:jc w:val="center"/>
        <w:rPr>
          <w:rFonts w:hint="eastAsia" w:ascii="黑体" w:hAnsi="黑体" w:eastAsia="黑体" w:cs="黑体"/>
          <w:b/>
          <w:bCs/>
          <w:i w:val="0"/>
          <w:iCs w:val="0"/>
          <w:caps w:val="0"/>
          <w:color w:val="2F2F2E"/>
          <w:spacing w:val="0"/>
          <w:sz w:val="44"/>
          <w:szCs w:val="44"/>
        </w:rPr>
      </w:pPr>
      <w:r>
        <w:rPr>
          <w:rFonts w:hint="eastAsia" w:ascii="黑体" w:hAnsi="黑体" w:eastAsia="黑体" w:cs="黑体"/>
          <w:b/>
          <w:bCs/>
          <w:i w:val="0"/>
          <w:iCs w:val="0"/>
          <w:caps w:val="0"/>
          <w:color w:val="2F2F2E"/>
          <w:spacing w:val="0"/>
          <w:sz w:val="44"/>
          <w:szCs w:val="44"/>
        </w:rPr>
        <w:t>关于举办庆祝中华人民共和国成立75周年陕西省师生书画作品展的通知</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73" w:lineRule="atLeast"/>
        <w:ind w:left="0" w:right="0" w:firstLine="0"/>
        <w:jc w:val="left"/>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kern w:val="0"/>
          <w:sz w:val="32"/>
          <w:szCs w:val="32"/>
          <w:u w:val="none"/>
          <w:lang w:val="en-US" w:eastAsia="zh-CN" w:bidi="ar"/>
        </w:rPr>
        <w:t>各设区市教育局，杨凌示范区教育局，韩城市教育局，神木市、府谷县教育和体育局，各普通高等学校，厅属中等职业学校，厅属有关单位：</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73" w:lineRule="atLeast"/>
        <w:ind w:left="0" w:right="0" w:firstLine="640" w:firstLineChars="200"/>
        <w:jc w:val="left"/>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kern w:val="0"/>
          <w:sz w:val="32"/>
          <w:szCs w:val="32"/>
          <w:u w:val="none"/>
          <w:lang w:val="en-US" w:eastAsia="zh-CN" w:bidi="ar"/>
        </w:rPr>
        <w:t>为全面贯彻习近平新时代中国特色社会主义思想和党的二十大精神，庆祝中华人民共和国成立75周年，落实教育部学校美育浸润行动，展示全省师生的爱国情怀和艺术风采，经研究，省教育厅决定举办陕西省师生书画作品展。现就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73" w:lineRule="atLeast"/>
        <w:ind w:left="0" w:right="0" w:firstLine="640" w:firstLineChars="200"/>
        <w:jc w:val="left"/>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kern w:val="0"/>
          <w:sz w:val="32"/>
          <w:szCs w:val="32"/>
          <w:u w:val="none"/>
          <w:lang w:val="en-US" w:eastAsia="zh-CN" w:bidi="ar"/>
        </w:rPr>
        <w:t>一、指导思想</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73" w:lineRule="atLeast"/>
        <w:ind w:left="0" w:right="0" w:firstLine="640" w:firstLineChars="200"/>
        <w:jc w:val="left"/>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kern w:val="0"/>
          <w:sz w:val="32"/>
          <w:szCs w:val="32"/>
          <w:u w:val="none"/>
          <w:lang w:val="en-US" w:eastAsia="zh-CN" w:bidi="ar"/>
        </w:rPr>
        <w:t>以习近平新时代中国特色社会主义思想为指导，以社会主义核心价值观为引领，全面贯彻党的教育方针，落实立德树人根本任务，高扬爱国主义旗帜，坚定文化自信，砥砺强国之志、实践报国之行，展现新时代全省师生积极向上的精神风貌。</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73" w:lineRule="atLeast"/>
        <w:ind w:left="0" w:right="0" w:firstLine="640" w:firstLineChars="200"/>
        <w:jc w:val="left"/>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kern w:val="0"/>
          <w:sz w:val="32"/>
          <w:szCs w:val="32"/>
          <w:u w:val="none"/>
          <w:lang w:val="en-US" w:eastAsia="zh-CN" w:bidi="ar"/>
        </w:rPr>
        <w:t>二、组织机构</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73" w:lineRule="atLeast"/>
        <w:ind w:left="0" w:right="0" w:firstLine="640" w:firstLineChars="200"/>
        <w:jc w:val="left"/>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kern w:val="0"/>
          <w:sz w:val="32"/>
          <w:szCs w:val="32"/>
          <w:u w:val="none"/>
          <w:lang w:val="en-US" w:eastAsia="zh-CN" w:bidi="ar"/>
        </w:rPr>
        <w:t>主办单位：陕西省教育厅</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73" w:lineRule="atLeast"/>
        <w:ind w:left="0" w:right="0" w:firstLine="640" w:firstLineChars="200"/>
        <w:jc w:val="left"/>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kern w:val="0"/>
          <w:sz w:val="32"/>
          <w:szCs w:val="32"/>
          <w:u w:val="none"/>
          <w:lang w:val="en-US" w:eastAsia="zh-CN" w:bidi="ar"/>
        </w:rPr>
        <w:t>承办单位：西安美术学院</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73" w:lineRule="atLeast"/>
        <w:ind w:left="0" w:right="0" w:firstLine="640" w:firstLineChars="200"/>
        <w:jc w:val="left"/>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kern w:val="0"/>
          <w:sz w:val="32"/>
          <w:szCs w:val="32"/>
          <w:u w:val="none"/>
          <w:lang w:val="en-US" w:eastAsia="zh-CN" w:bidi="ar"/>
        </w:rPr>
        <w:t>三、活动主题及内容</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73" w:lineRule="atLeast"/>
        <w:ind w:left="0" w:right="0" w:firstLine="640" w:firstLineChars="200"/>
        <w:jc w:val="left"/>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kern w:val="0"/>
          <w:sz w:val="32"/>
          <w:szCs w:val="32"/>
          <w:u w:val="none"/>
          <w:lang w:val="en-US" w:eastAsia="zh-CN" w:bidi="ar"/>
        </w:rPr>
        <w:t>本次活动主题为“强国复兴有我”。</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73" w:lineRule="atLeast"/>
        <w:ind w:left="0" w:right="0" w:firstLine="640" w:firstLineChars="200"/>
        <w:jc w:val="left"/>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kern w:val="0"/>
          <w:sz w:val="32"/>
          <w:szCs w:val="32"/>
          <w:u w:val="none"/>
          <w:lang w:val="en-US" w:eastAsia="zh-CN" w:bidi="ar"/>
        </w:rPr>
        <w:t>书画作品要紧紧围绕主题，充分展现新时代教师和青少年学生热爱中国共产党、热爱祖国、热爱人民，树立远大志向、培育美好心灵，志存高远、奋发向上的昂扬风采和精神风貌。</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73" w:lineRule="atLeast"/>
        <w:ind w:left="0" w:right="0" w:firstLine="640" w:firstLineChars="200"/>
        <w:jc w:val="left"/>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kern w:val="0"/>
          <w:sz w:val="32"/>
          <w:szCs w:val="32"/>
          <w:u w:val="none"/>
          <w:lang w:val="en-US" w:eastAsia="zh-CN" w:bidi="ar"/>
        </w:rPr>
        <w:t>四、活动对象</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73" w:lineRule="atLeast"/>
        <w:ind w:left="0" w:right="0" w:firstLine="640" w:firstLineChars="200"/>
        <w:jc w:val="left"/>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kern w:val="0"/>
          <w:sz w:val="32"/>
          <w:szCs w:val="32"/>
          <w:u w:val="none"/>
          <w:lang w:val="en-US" w:eastAsia="zh-CN" w:bidi="ar"/>
        </w:rPr>
        <w:t>活动参加对象为全省中小学校、普通高校的在校学生和教师。分教师组和学生组两个类别，其中高校学生组分甲、乙两个组别，甲组为非美术类专业，乙组为美术类专业。</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73" w:lineRule="atLeast"/>
        <w:ind w:left="0" w:right="0" w:firstLine="640" w:firstLineChars="200"/>
        <w:jc w:val="left"/>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kern w:val="0"/>
          <w:sz w:val="32"/>
          <w:szCs w:val="32"/>
          <w:u w:val="none"/>
          <w:lang w:val="en-US" w:eastAsia="zh-CN" w:bidi="ar"/>
        </w:rPr>
        <w:t>五、作品报送</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73" w:lineRule="atLeast"/>
        <w:ind w:left="0" w:right="0" w:firstLine="640" w:firstLineChars="200"/>
        <w:jc w:val="left"/>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kern w:val="0"/>
          <w:sz w:val="32"/>
          <w:szCs w:val="32"/>
          <w:u w:val="none"/>
          <w:lang w:val="en-US" w:eastAsia="zh-CN" w:bidi="ar"/>
        </w:rPr>
        <w:t>各高校每校报送数量不超过30幅（教师作品不超过10幅），开设美术专业的高校每校报送数量不超过50幅（教师作品不超过15幅）。作品采取网络报送（网址见附件2），JPG格式，10M以上，20M以下，分辨率达到300dpi。</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73" w:lineRule="atLeast"/>
        <w:ind w:left="0" w:right="0" w:firstLine="640" w:firstLineChars="200"/>
        <w:jc w:val="left"/>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kern w:val="0"/>
          <w:sz w:val="32"/>
          <w:szCs w:val="32"/>
          <w:u w:val="none"/>
          <w:lang w:val="en-US" w:eastAsia="zh-CN" w:bidi="ar"/>
        </w:rPr>
        <w:t>中小学报送数量见《关于举办陕西省第八届中小学生艺术展演活动的通知》（陕教体办〔2024〕12号）（另文印发）。</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73" w:lineRule="atLeast"/>
        <w:ind w:left="0" w:right="0" w:firstLine="640" w:firstLineChars="200"/>
        <w:jc w:val="left"/>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kern w:val="0"/>
          <w:sz w:val="32"/>
          <w:szCs w:val="32"/>
          <w:u w:val="none"/>
          <w:lang w:val="en-US" w:eastAsia="zh-CN" w:bidi="ar"/>
        </w:rPr>
        <w:t>六、遴选办法</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73" w:lineRule="atLeast"/>
        <w:ind w:left="0" w:right="0" w:firstLine="640" w:firstLineChars="200"/>
        <w:jc w:val="left"/>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kern w:val="0"/>
          <w:sz w:val="32"/>
          <w:szCs w:val="32"/>
          <w:u w:val="none"/>
          <w:lang w:val="en-US" w:eastAsia="zh-CN" w:bidi="ar"/>
        </w:rPr>
        <w:t>各地各校按照报送要求上报作品电子版，省教育厅组织专家进行遴选后，将通知有关单位上报入围作品原件，并于今年国庆节前后举办庆祝中华人民共和国成立75周年陕西省师生书画作品展。</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73" w:lineRule="atLeast"/>
        <w:ind w:left="0" w:right="0" w:firstLine="640" w:firstLineChars="200"/>
        <w:jc w:val="left"/>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kern w:val="0"/>
          <w:sz w:val="32"/>
          <w:szCs w:val="32"/>
          <w:u w:val="none"/>
          <w:lang w:val="en-US" w:eastAsia="zh-CN" w:bidi="ar"/>
        </w:rPr>
        <w:t>高校入围作品均授予优秀作品奖。中小学入围的书画作品将从陕西省第八届中小学生艺术展演活动中遴选。</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73" w:lineRule="atLeast"/>
        <w:ind w:left="0" w:right="0" w:firstLine="640" w:firstLineChars="200"/>
        <w:jc w:val="left"/>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kern w:val="0"/>
          <w:sz w:val="32"/>
          <w:szCs w:val="32"/>
          <w:u w:val="none"/>
          <w:lang w:val="en-US" w:eastAsia="zh-CN" w:bidi="ar"/>
        </w:rPr>
        <w:t>七</w:t>
      </w:r>
      <w:r>
        <w:rPr>
          <w:rFonts w:hint="eastAsia" w:ascii="仿宋_GB2312" w:hAnsi="仿宋_GB2312" w:eastAsia="仿宋_GB2312" w:cs="仿宋_GB2312"/>
          <w:i w:val="0"/>
          <w:iCs w:val="0"/>
          <w:caps w:val="0"/>
          <w:color w:val="333333"/>
          <w:spacing w:val="0"/>
          <w:kern w:val="0"/>
          <w:sz w:val="32"/>
          <w:szCs w:val="32"/>
          <w:u w:val="none"/>
          <w:lang w:val="en-US" w:eastAsia="zh-CN" w:bidi="ar"/>
        </w:rPr>
        <w:tab/>
      </w:r>
      <w:r>
        <w:rPr>
          <w:rFonts w:hint="eastAsia" w:ascii="仿宋_GB2312" w:hAnsi="仿宋_GB2312" w:eastAsia="仿宋_GB2312" w:cs="仿宋_GB2312"/>
          <w:i w:val="0"/>
          <w:iCs w:val="0"/>
          <w:caps w:val="0"/>
          <w:color w:val="333333"/>
          <w:spacing w:val="0"/>
          <w:kern w:val="0"/>
          <w:sz w:val="32"/>
          <w:szCs w:val="32"/>
          <w:u w:val="none"/>
          <w:lang w:val="en-US" w:eastAsia="zh-CN" w:bidi="ar"/>
        </w:rPr>
        <w:t>、作品类型及要求</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73" w:lineRule="atLeast"/>
        <w:ind w:left="0" w:right="0" w:firstLine="640" w:firstLineChars="200"/>
        <w:jc w:val="left"/>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kern w:val="0"/>
          <w:sz w:val="32"/>
          <w:szCs w:val="32"/>
          <w:u w:val="none"/>
          <w:lang w:val="en-US" w:eastAsia="zh-CN" w:bidi="ar"/>
        </w:rPr>
        <w:t>1.高校作品</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73" w:lineRule="atLeast"/>
        <w:ind w:left="0" w:right="0" w:firstLine="640" w:firstLineChars="200"/>
        <w:jc w:val="left"/>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kern w:val="0"/>
          <w:sz w:val="32"/>
          <w:szCs w:val="32"/>
          <w:u w:val="none"/>
          <w:lang w:val="en-US" w:eastAsia="zh-CN" w:bidi="ar"/>
        </w:rPr>
        <w:t>书法、国画、油画，水彩/水粉画、丙烯画、版画或其他画种。书法、国画不超过6尺，其他画种尺寸均不超过1.2米。</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73" w:lineRule="atLeast"/>
        <w:ind w:left="0" w:right="0" w:firstLine="640" w:firstLineChars="200"/>
        <w:jc w:val="left"/>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kern w:val="0"/>
          <w:sz w:val="32"/>
          <w:szCs w:val="32"/>
          <w:u w:val="none"/>
          <w:lang w:val="en-US" w:eastAsia="zh-CN" w:bidi="ar"/>
        </w:rPr>
        <w:t>2.中小学作品类型及要求见《关于举办陕西省第八届中小学生艺术展演活动的通知》。</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73" w:lineRule="atLeast"/>
        <w:ind w:left="0" w:right="0" w:firstLine="640" w:firstLineChars="200"/>
        <w:jc w:val="left"/>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kern w:val="0"/>
          <w:sz w:val="32"/>
          <w:szCs w:val="32"/>
          <w:u w:val="none"/>
          <w:lang w:val="en-US" w:eastAsia="zh-CN" w:bidi="ar"/>
        </w:rPr>
        <w:t>3.所有作品反映内容需符合主题，要求原创，每名作者限报1件。作品原件不需装裱，可按惯例署名。需在作品背面注明作品种类、作者姓名、年龄、所在地区、学校名称、指导教师姓名（限1人）等信息。省教育厅有权将优秀作品在展览、宣传等相关活动中使用，不支付作者稿酬，作者享有署名权。作品原则上不退还作者。</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73" w:lineRule="atLeast"/>
        <w:ind w:left="0" w:right="0" w:firstLine="640" w:firstLineChars="200"/>
        <w:jc w:val="left"/>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kern w:val="0"/>
          <w:sz w:val="32"/>
          <w:szCs w:val="32"/>
          <w:u w:val="none"/>
          <w:lang w:val="en-US" w:eastAsia="zh-CN" w:bidi="ar"/>
        </w:rPr>
        <w:t>八、相关要求</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73" w:lineRule="atLeast"/>
        <w:ind w:left="0" w:right="0" w:firstLine="640" w:firstLineChars="200"/>
        <w:jc w:val="left"/>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kern w:val="0"/>
          <w:sz w:val="32"/>
          <w:szCs w:val="32"/>
          <w:u w:val="none"/>
          <w:lang w:val="en-US" w:eastAsia="zh-CN" w:bidi="ar"/>
        </w:rPr>
        <w:t>1.各地各校要高度重视本次活动，广泛动员师生积极参与，并通过校级、区（县）级、市级逐级遴选和展示，搭建交流平台。</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73" w:lineRule="atLeast"/>
        <w:ind w:left="0" w:right="0" w:firstLine="640" w:firstLineChars="200"/>
        <w:jc w:val="left"/>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kern w:val="0"/>
          <w:sz w:val="32"/>
          <w:szCs w:val="32"/>
          <w:u w:val="none"/>
          <w:lang w:val="en-US" w:eastAsia="zh-CN" w:bidi="ar"/>
        </w:rPr>
        <w:t>2.各地各校要加大活动宣传力度，以此次活动为契机，依托报刊、广播、电视、网络以及微博、微信等平台载体，广泛宣传报道本校活动的特色和亮点，营造格调高雅、充满朝气的校园文化氛围。</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73" w:lineRule="atLeast"/>
        <w:ind w:left="0" w:right="0" w:firstLine="640" w:firstLineChars="200"/>
        <w:jc w:val="left"/>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kern w:val="0"/>
          <w:sz w:val="32"/>
          <w:szCs w:val="32"/>
          <w:u w:val="none"/>
          <w:lang w:val="en-US" w:eastAsia="zh-CN" w:bidi="ar"/>
        </w:rPr>
        <w:t>3.请各高校按照规定数量统一组织本校报送工作，于2024年5月31日18:00（星期五）前联系西安美术学院科研创作处获取网络报送系统账号密码。于2024年6月28日12:00（星期五）前完成网络报送，并将《高校书画作品汇总表》加盖公章（见附件1）报送至邮箱330820434@qq.com，联系人：王隽源，电话：029-88758319。</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73" w:lineRule="atLeast"/>
        <w:ind w:left="0" w:right="0" w:firstLine="640" w:firstLineChars="200"/>
        <w:jc w:val="left"/>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kern w:val="0"/>
          <w:sz w:val="32"/>
          <w:szCs w:val="32"/>
          <w:u w:val="none"/>
          <w:lang w:val="en-US" w:eastAsia="zh-CN" w:bidi="ar"/>
        </w:rPr>
        <w:t>联系人及电话：</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73" w:lineRule="atLeast"/>
        <w:ind w:left="0" w:right="0" w:firstLine="640" w:firstLineChars="200"/>
        <w:jc w:val="left"/>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kern w:val="0"/>
          <w:sz w:val="32"/>
          <w:szCs w:val="32"/>
          <w:u w:val="none"/>
          <w:lang w:val="en-US" w:eastAsia="zh-CN" w:bidi="ar"/>
        </w:rPr>
        <w:t>省教育厅：夏胡阳子029-88668891</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73" w:lineRule="atLeast"/>
        <w:ind w:left="0" w:right="0" w:firstLine="640" w:firstLineChars="200"/>
        <w:jc w:val="left"/>
        <w:rPr>
          <w:rFonts w:hint="default" w:ascii="仿宋_GB2312" w:hAnsi="仿宋_GB2312" w:eastAsia="仿宋_GB2312" w:cs="仿宋_GB2312"/>
          <w:i w:val="0"/>
          <w:iCs w:val="0"/>
          <w:caps w:val="0"/>
          <w:color w:val="44546A" w:themeColor="text2"/>
          <w:spacing w:val="0"/>
          <w:sz w:val="32"/>
          <w:szCs w:val="32"/>
          <w:u w:val="none"/>
          <w:lang w:val="en-US"/>
          <w14:textFill>
            <w14:solidFill>
              <w14:schemeClr w14:val="tx2"/>
            </w14:solidFill>
          </w14:textFill>
        </w:rPr>
      </w:pPr>
      <w:r>
        <w:rPr>
          <w:rFonts w:hint="eastAsia" w:ascii="仿宋_GB2312" w:hAnsi="仿宋_GB2312" w:eastAsia="仿宋_GB2312" w:cs="仿宋_GB2312"/>
          <w:i w:val="0"/>
          <w:iCs w:val="0"/>
          <w:caps w:val="0"/>
          <w:color w:val="333333"/>
          <w:spacing w:val="0"/>
          <w:kern w:val="0"/>
          <w:sz w:val="32"/>
          <w:szCs w:val="32"/>
          <w:u w:val="none"/>
          <w:lang w:val="en-US" w:eastAsia="zh-CN" w:bidi="ar"/>
        </w:rPr>
        <w:t>西安美术学院：刘森029-88758319</w:t>
      </w:r>
      <w:r>
        <w:rPr>
          <w:rFonts w:hint="eastAsia" w:ascii="仿宋_GB2312" w:hAnsi="仿宋_GB2312" w:eastAsia="仿宋_GB2312" w:cs="仿宋_GB2312"/>
          <w:i w:val="0"/>
          <w:iCs w:val="0"/>
          <w:caps w:val="0"/>
          <w:color w:val="333333"/>
          <w:spacing w:val="0"/>
          <w:kern w:val="0"/>
          <w:sz w:val="32"/>
          <w:szCs w:val="32"/>
          <w:u w:val="none"/>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u w:val="none"/>
          <w:lang w:val="en-US" w:eastAsia="zh-CN" w:bidi="ar"/>
        </w:rPr>
        <w:br w:type="textWrapping"/>
      </w:r>
      <w:r>
        <w:rPr>
          <w:rFonts w:hint="eastAsia" w:ascii="仿宋_GB2312" w:hAnsi="仿宋_GB2312" w:eastAsia="仿宋_GB2312" w:cs="仿宋_GB2312"/>
          <w:i w:val="0"/>
          <w:iCs w:val="0"/>
          <w:caps w:val="0"/>
          <w:color w:val="333333"/>
          <w:spacing w:val="0"/>
          <w:kern w:val="0"/>
          <w:sz w:val="32"/>
          <w:szCs w:val="32"/>
          <w:u w:val="none"/>
          <w:lang w:val="en-US" w:eastAsia="zh-CN" w:bidi="ar"/>
        </w:rPr>
        <w:t>附件：</w:t>
      </w:r>
      <w:r>
        <w:rPr>
          <w:rFonts w:hint="eastAsia" w:ascii="仿宋_GB2312" w:hAnsi="仿宋_GB2312" w:eastAsia="仿宋_GB2312" w:cs="仿宋_GB2312"/>
          <w:i w:val="0"/>
          <w:iCs w:val="0"/>
          <w:caps w:val="0"/>
          <w:color w:val="333333"/>
          <w:spacing w:val="0"/>
          <w:kern w:val="0"/>
          <w:sz w:val="32"/>
          <w:szCs w:val="32"/>
          <w:u w:val="none"/>
          <w:lang w:val="en-US" w:eastAsia="zh-CN" w:bidi="ar"/>
        </w:rPr>
        <w:br w:type="textWrapping"/>
      </w:r>
      <w:r>
        <w:rPr>
          <w:rFonts w:hint="eastAsia" w:ascii="仿宋_GB2312" w:hAnsi="仿宋_GB2312" w:eastAsia="仿宋_GB2312" w:cs="仿宋_GB2312"/>
          <w:i w:val="0"/>
          <w:iCs w:val="0"/>
          <w:caps w:val="0"/>
          <w:color w:val="44546A" w:themeColor="text2"/>
          <w:spacing w:val="0"/>
          <w:kern w:val="0"/>
          <w:sz w:val="32"/>
          <w:szCs w:val="32"/>
          <w:u w:val="none"/>
          <w:lang w:val="en-US" w:eastAsia="zh-CN" w:bidi="ar"/>
          <w14:textFill>
            <w14:solidFill>
              <w14:schemeClr w14:val="tx2"/>
            </w14:solidFill>
          </w14:textFill>
        </w:rPr>
        <w:t>1.</w:t>
      </w:r>
      <w:r>
        <w:rPr>
          <w:rFonts w:hint="eastAsia" w:ascii="仿宋_GB2312" w:hAnsi="仿宋_GB2312" w:eastAsia="仿宋_GB2312" w:cs="仿宋_GB2312"/>
          <w:i w:val="0"/>
          <w:iCs w:val="0"/>
          <w:caps w:val="0"/>
          <w:color w:val="3B3838" w:themeColor="background2" w:themeShade="40"/>
          <w:spacing w:val="0"/>
          <w:kern w:val="0"/>
          <w:sz w:val="32"/>
          <w:szCs w:val="32"/>
          <w:u w:val="none"/>
          <w:lang w:val="en-US" w:eastAsia="zh-CN" w:bidi="ar"/>
        </w:rPr>
        <w:t>校书画作品汇总表</w:t>
      </w:r>
      <w:r>
        <w:rPr>
          <w:rFonts w:hint="eastAsia" w:ascii="仿宋_GB2312" w:hAnsi="仿宋_GB2312" w:eastAsia="仿宋_GB2312" w:cs="仿宋_GB2312"/>
          <w:i w:val="0"/>
          <w:iCs w:val="0"/>
          <w:caps w:val="0"/>
          <w:color w:val="3B3838" w:themeColor="background2" w:themeShade="40"/>
          <w:spacing w:val="0"/>
          <w:kern w:val="0"/>
          <w:sz w:val="32"/>
          <w:szCs w:val="32"/>
          <w:u w:val="none"/>
          <w:lang w:val="en-US" w:eastAsia="zh-CN" w:bidi="ar"/>
        </w:rPr>
        <w:br w:type="textWrapping"/>
      </w:r>
      <w:r>
        <w:rPr>
          <w:rFonts w:hint="eastAsia" w:ascii="仿宋_GB2312" w:hAnsi="仿宋_GB2312" w:eastAsia="仿宋_GB2312" w:cs="仿宋_GB2312"/>
          <w:i w:val="0"/>
          <w:iCs w:val="0"/>
          <w:caps w:val="0"/>
          <w:color w:val="0D0D0D" w:themeColor="text1" w:themeTint="F2"/>
          <w:spacing w:val="0"/>
          <w:kern w:val="0"/>
          <w:sz w:val="32"/>
          <w:szCs w:val="32"/>
          <w:u w:val="none"/>
          <w:lang w:val="en-US" w:eastAsia="zh-CN" w:bidi="ar"/>
          <w14:textFill>
            <w14:solidFill>
              <w14:schemeClr w14:val="tx1">
                <w14:lumMod w14:val="95000"/>
                <w14:lumOff w14:val="5000"/>
              </w14:schemeClr>
            </w14:solidFill>
          </w14:textFill>
        </w:rPr>
        <w:t>2.作品报送网址</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73" w:lineRule="atLeast"/>
        <w:ind w:left="0" w:right="0" w:firstLine="0"/>
        <w:jc w:val="left"/>
        <w:rPr>
          <w:rFonts w:hint="eastAsia" w:ascii="仿宋_GB2312" w:hAnsi="仿宋_GB2312" w:eastAsia="仿宋_GB2312" w:cs="仿宋_GB2312"/>
          <w:i w:val="0"/>
          <w:iCs w:val="0"/>
          <w:caps w:val="0"/>
          <w:color w:val="333333"/>
          <w:spacing w:val="0"/>
          <w:sz w:val="32"/>
          <w:szCs w:val="32"/>
          <w:u w:val="none"/>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73" w:lineRule="atLeast"/>
        <w:ind w:left="0" w:right="0" w:firstLine="0"/>
        <w:jc w:val="right"/>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kern w:val="0"/>
          <w:sz w:val="32"/>
          <w:szCs w:val="32"/>
          <w:u w:val="none"/>
          <w:lang w:val="en-US" w:eastAsia="zh-CN" w:bidi="ar"/>
        </w:rPr>
        <w:t>陕西省教育厅办公室</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73" w:lineRule="atLeast"/>
        <w:ind w:left="0" w:right="0" w:firstLine="0"/>
        <w:jc w:val="right"/>
        <w:rPr>
          <w:rFonts w:hint="eastAsia" w:ascii="仿宋_GB2312" w:hAnsi="仿宋_GB2312" w:eastAsia="仿宋_GB2312" w:cs="仿宋_GB2312"/>
          <w:i w:val="0"/>
          <w:iCs w:val="0"/>
          <w:caps w:val="0"/>
          <w:color w:val="333333"/>
          <w:spacing w:val="0"/>
          <w:kern w:val="0"/>
          <w:sz w:val="32"/>
          <w:szCs w:val="32"/>
          <w:u w:val="none"/>
          <w:lang w:val="en-US" w:eastAsia="zh-CN" w:bidi="ar"/>
        </w:rPr>
      </w:pPr>
      <w:r>
        <w:rPr>
          <w:rFonts w:hint="eastAsia" w:ascii="仿宋_GB2312" w:hAnsi="仿宋_GB2312" w:eastAsia="仿宋_GB2312" w:cs="仿宋_GB2312"/>
          <w:i w:val="0"/>
          <w:iCs w:val="0"/>
          <w:caps w:val="0"/>
          <w:color w:val="333333"/>
          <w:spacing w:val="0"/>
          <w:kern w:val="0"/>
          <w:sz w:val="32"/>
          <w:szCs w:val="32"/>
          <w:u w:val="none"/>
          <w:lang w:val="en-US" w:eastAsia="zh-CN" w:bidi="ar"/>
        </w:rPr>
        <w:t>2024年5月21日</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73" w:lineRule="atLeast"/>
        <w:ind w:left="0" w:right="0" w:firstLine="0"/>
        <w:jc w:val="right"/>
        <w:rPr>
          <w:rFonts w:hint="eastAsia" w:ascii="仿宋_GB2312" w:hAnsi="仿宋_GB2312" w:eastAsia="仿宋_GB2312" w:cs="仿宋_GB2312"/>
          <w:i w:val="0"/>
          <w:iCs w:val="0"/>
          <w:caps w:val="0"/>
          <w:color w:val="333333"/>
          <w:spacing w:val="0"/>
          <w:kern w:val="0"/>
          <w:sz w:val="32"/>
          <w:szCs w:val="32"/>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73" w:lineRule="atLeast"/>
        <w:ind w:left="0" w:right="0" w:firstLine="0"/>
        <w:jc w:val="right"/>
        <w:rPr>
          <w:rFonts w:hint="eastAsia" w:ascii="仿宋_GB2312" w:hAnsi="仿宋_GB2312" w:eastAsia="仿宋_GB2312" w:cs="仿宋_GB2312"/>
          <w:i w:val="0"/>
          <w:iCs w:val="0"/>
          <w:caps w:val="0"/>
          <w:color w:val="333333"/>
          <w:spacing w:val="0"/>
          <w:kern w:val="0"/>
          <w:sz w:val="32"/>
          <w:szCs w:val="32"/>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73" w:lineRule="atLeast"/>
        <w:ind w:left="0" w:right="0" w:firstLine="0"/>
        <w:jc w:val="right"/>
        <w:rPr>
          <w:rFonts w:hint="eastAsia" w:ascii="仿宋_GB2312" w:hAnsi="仿宋_GB2312" w:eastAsia="仿宋_GB2312" w:cs="仿宋_GB2312"/>
          <w:i w:val="0"/>
          <w:iCs w:val="0"/>
          <w:caps w:val="0"/>
          <w:color w:val="333333"/>
          <w:spacing w:val="0"/>
          <w:kern w:val="0"/>
          <w:sz w:val="32"/>
          <w:szCs w:val="32"/>
          <w:u w:val="none"/>
          <w:lang w:val="en-US" w:eastAsia="zh-CN" w:bidi="ar"/>
        </w:rPr>
      </w:pPr>
    </w:p>
    <w:p>
      <w:pPr>
        <w:tabs>
          <w:tab w:val="left" w:pos="881"/>
        </w:tabs>
        <w:snapToGrid w:val="0"/>
        <w:jc w:val="center"/>
        <w:rPr>
          <w:rFonts w:eastAsia="方正小标宋简体"/>
          <w:sz w:val="44"/>
          <w:szCs w:val="44"/>
        </w:rPr>
      </w:pPr>
      <w:r>
        <w:rPr>
          <w:rFonts w:eastAsia="方正小标宋简体"/>
          <w:sz w:val="44"/>
          <w:szCs w:val="44"/>
        </w:rPr>
        <w:t>作品报送网址</w:t>
      </w:r>
    </w:p>
    <w:p>
      <w:pPr>
        <w:tabs>
          <w:tab w:val="left" w:pos="881"/>
        </w:tabs>
        <w:adjustRightInd w:val="0"/>
        <w:snapToGrid w:val="0"/>
        <w:spacing w:line="360" w:lineRule="auto"/>
        <w:jc w:val="center"/>
        <w:rPr>
          <w:rFonts w:hint="eastAsia" w:ascii="仿宋" w:hAnsi="仿宋" w:eastAsia="仿宋" w:cs="仿宋"/>
          <w:sz w:val="32"/>
          <w:szCs w:val="32"/>
        </w:rPr>
      </w:pPr>
    </w:p>
    <w:p>
      <w:pPr>
        <w:tabs>
          <w:tab w:val="left" w:pos="881"/>
        </w:tabs>
        <w:adjustRightInd w:val="0"/>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教师绘画组:http://www.xafaky.com/c/index/jshhz?l=cn</w:t>
      </w:r>
    </w:p>
    <w:p>
      <w:pPr>
        <w:tabs>
          <w:tab w:val="left" w:pos="881"/>
        </w:tabs>
        <w:adjustRightInd w:val="0"/>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教师书法组:http://www.xafaky.com/c/index/jssfz?l=cn</w:t>
      </w:r>
    </w:p>
    <w:p>
      <w:pPr>
        <w:tabs>
          <w:tab w:val="left" w:pos="881"/>
        </w:tabs>
        <w:adjustRightInd w:val="0"/>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学生绘画甲组:http://www.xafaky.com/c/index/xshhjzz?l=cn</w:t>
      </w:r>
    </w:p>
    <w:p>
      <w:pPr>
        <w:tabs>
          <w:tab w:val="left" w:pos="881"/>
        </w:tabs>
        <w:adjustRightInd w:val="0"/>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学生绘画乙组: http://www.xafaky.com/c/index/xxhhyz?l=cn</w:t>
      </w:r>
    </w:p>
    <w:p>
      <w:pPr>
        <w:tabs>
          <w:tab w:val="left" w:pos="881"/>
        </w:tabs>
        <w:adjustRightInd w:val="0"/>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学生书法甲组: http://www.xafaky.com/c/index/xssfjz?l=cn</w:t>
      </w:r>
    </w:p>
    <w:p>
      <w:pPr>
        <w:tabs>
          <w:tab w:val="left" w:pos="881"/>
        </w:tabs>
        <w:adjustRightInd w:val="0"/>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 xml:space="preserve">学生书法乙组: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"http://www.xafaky.com/c/index/xssfyz?l=cn" </w:instrText>
      </w:r>
      <w:r>
        <w:rPr>
          <w:rFonts w:hint="eastAsia" w:ascii="仿宋" w:hAnsi="仿宋" w:eastAsia="仿宋" w:cs="仿宋"/>
          <w:sz w:val="32"/>
          <w:szCs w:val="32"/>
        </w:rPr>
        <w:fldChar w:fldCharType="separate"/>
      </w:r>
      <w:r>
        <w:rPr>
          <w:rStyle w:val="7"/>
          <w:rFonts w:hint="eastAsia" w:ascii="仿宋" w:hAnsi="仿宋" w:eastAsia="仿宋" w:cs="仿宋"/>
          <w:sz w:val="32"/>
          <w:szCs w:val="32"/>
        </w:rPr>
        <w:t>http://www.xafaky.com/c/index/xssfyz?l=cn</w:t>
      </w:r>
      <w:r>
        <w:rPr>
          <w:rFonts w:hint="eastAsia" w:ascii="仿宋" w:hAnsi="仿宋" w:eastAsia="仿宋" w:cs="仿宋"/>
          <w:sz w:val="32"/>
          <w:szCs w:val="32"/>
        </w:rPr>
        <w:fldChar w:fldCharType="end"/>
      </w:r>
    </w:p>
    <w:p>
      <w:pPr>
        <w:tabs>
          <w:tab w:val="left" w:pos="881"/>
        </w:tabs>
        <w:adjustRightInd w:val="0"/>
        <w:snapToGrid w:val="0"/>
        <w:spacing w:line="360" w:lineRule="auto"/>
        <w:rPr>
          <w:rFonts w:hint="eastAsia" w:ascii="仿宋" w:hAnsi="仿宋" w:eastAsia="仿宋" w:cs="仿宋"/>
          <w:sz w:val="32"/>
          <w:szCs w:val="32"/>
        </w:rPr>
      </w:pPr>
    </w:p>
    <w:p>
      <w:pPr>
        <w:tabs>
          <w:tab w:val="left" w:pos="881"/>
        </w:tabs>
        <w:adjustRightInd w:val="0"/>
        <w:snapToGrid w:val="0"/>
        <w:spacing w:line="360" w:lineRule="auto"/>
        <w:rPr>
          <w:rFonts w:hint="eastAsia" w:ascii="仿宋" w:hAnsi="仿宋" w:eastAsia="仿宋" w:cs="仿宋"/>
          <w:sz w:val="32"/>
          <w:szCs w:val="32"/>
        </w:rPr>
      </w:pPr>
    </w:p>
    <w:p>
      <w:pPr>
        <w:adjustRightInd w:val="0"/>
        <w:snapToGrid w:val="0"/>
        <w:rPr>
          <w:rFonts w:eastAsia="黑体"/>
        </w:rPr>
      </w:pPr>
    </w:p>
    <w:p>
      <w:pPr>
        <w:tabs>
          <w:tab w:val="left" w:pos="881"/>
        </w:tabs>
        <w:adjustRightInd w:val="0"/>
        <w:snapToGrid w:val="0"/>
        <w:spacing w:line="360" w:lineRule="auto"/>
        <w:rPr>
          <w:rFonts w:hint="eastAsia" w:ascii="仿宋" w:hAnsi="仿宋" w:eastAsia="仿宋" w:cs="仿宋"/>
          <w:sz w:val="32"/>
          <w:szCs w:val="32"/>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73" w:lineRule="atLeast"/>
        <w:ind w:left="0" w:right="0" w:firstLine="0"/>
        <w:jc w:val="both"/>
        <w:rPr>
          <w:rFonts w:hint="eastAsia" w:ascii="仿宋_GB2312" w:hAnsi="仿宋_GB2312" w:eastAsia="仿宋_GB2312" w:cs="仿宋_GB2312"/>
          <w:i w:val="0"/>
          <w:iCs w:val="0"/>
          <w:caps w:val="0"/>
          <w:color w:val="333333"/>
          <w:spacing w:val="0"/>
          <w:kern w:val="0"/>
          <w:sz w:val="32"/>
          <w:szCs w:val="32"/>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u w:val="none"/>
        </w:rPr>
      </w:pPr>
    </w:p>
    <w:p>
      <w:pPr>
        <w:pStyle w:val="2"/>
        <w:bidi w:val="0"/>
        <w:rPr>
          <w:rFonts w:hint="eastAsia" w:ascii="黑体" w:hAnsi="黑体" w:eastAsia="黑体" w:cs="黑体"/>
          <w:sz w:val="44"/>
          <w:szCs w:val="44"/>
        </w:rPr>
      </w:pPr>
    </w:p>
    <w:sectPr>
      <w:headerReference r:id="rId3" w:type="default"/>
      <w:footerReference r:id="rId4"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wZWI4ZDQzYmRlYjM5NTFkMDI3ZWE3ODFmZTU0NjcifQ=="/>
  </w:docVars>
  <w:rsids>
    <w:rsidRoot w:val="00000000"/>
    <w:rsid w:val="010A17D5"/>
    <w:rsid w:val="0AA42E65"/>
    <w:rsid w:val="1F4753A4"/>
    <w:rsid w:val="729F745B"/>
    <w:rsid w:val="78B43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1585</Words>
  <Characters>1927</Characters>
  <Lines>0</Lines>
  <Paragraphs>0</Paragraphs>
  <TotalTime>2</TotalTime>
  <ScaleCrop>false</ScaleCrop>
  <LinksUpToDate>false</LinksUpToDate>
  <CharactersWithSpaces>1967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2024-03-12T07:46:00Z</dcterms:created>
  <dc:creator>Administrator</dc:creator>
  <cp:lastModifiedBy>6bimb</cp:lastModifiedBy>
  <dcterms:modified xsi:type="dcterms:W3CDTF">2024-05-24T04:02:01Z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07F912C6F0844F9CAEA4A5F308841AE5_13</vt:lpwstr>
  </property>
</Properties>
</file>