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92078">
      <w:pPr>
        <w:spacing w:line="660" w:lineRule="exact"/>
        <w:ind w:left="3960" w:hanging="3960" w:hangingChars="9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rPr>
        <w:t>蒲城县普惠性民办幼儿园认定及管理实施办法</w:t>
      </w:r>
      <w:r>
        <w:rPr>
          <w:rFonts w:hint="eastAsia" w:ascii="方正小标宋简体" w:hAnsi="方正小标宋简体" w:eastAsia="方正小标宋简体" w:cs="方正小标宋简体"/>
          <w:sz w:val="44"/>
          <w:szCs w:val="44"/>
        </w:rPr>
        <w:t>（修  订）</w:t>
      </w:r>
    </w:p>
    <w:p w14:paraId="46EF04C6">
      <w:pPr>
        <w:spacing w:line="560" w:lineRule="exact"/>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2ABAC1C0">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为积极鼓励、引导和扶持民办幼儿园面向社会提供公益性、普惠性的学前教育服务，根据陕西省教育厅、陕西省发展和改革委员会、陕西省财政厅关于印发《陕西省普惠性民办幼儿园认定及管理办法的通知》（陕教规范〔2024〕1号）精神，</w:t>
      </w:r>
      <w:r>
        <w:rPr>
          <w:rFonts w:hint="eastAsia" w:ascii="仿宋" w:hAnsi="仿宋" w:eastAsia="仿宋" w:cs="仿宋"/>
          <w:b w:val="0"/>
          <w:bCs w:val="0"/>
          <w:sz w:val="32"/>
          <w:szCs w:val="32"/>
        </w:rPr>
        <w:t>结合我县民办幼儿园发展实际，特制定本实施办法。</w:t>
      </w:r>
    </w:p>
    <w:p w14:paraId="346122F2">
      <w:pPr>
        <w:spacing w:line="560" w:lineRule="exact"/>
        <w:ind w:firstLine="640" w:firstLineChars="200"/>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一、普惠性民办幼儿园的界定</w:t>
      </w:r>
    </w:p>
    <w:p w14:paraId="60705EEB">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普惠性民办幼儿园是指国家机构以外的社会组织或个人，利用非国家财政性经费举办的条件达标、资质健全、管理规范、面向大众、收费合理、质量合格的非营利性民办幼儿园。</w:t>
      </w:r>
    </w:p>
    <w:p w14:paraId="08406635">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二、普惠性民办幼儿园的认定条件</w:t>
      </w:r>
    </w:p>
    <w:p w14:paraId="2190567C">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办学资质齐全。取得办学许可证一年以上，相关证件（民办非企业单位登记证书、抄送登记表、卫生评价报告、餐饮服务许可证以及校车服务的有关使用许可等）依法登记，年检合格。类别在市级二类及以上。</w:t>
      </w:r>
    </w:p>
    <w:p w14:paraId="69723E89">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（二）办学条件基本达标。办园条件基本达到《陕西省幼儿园基本办园标准（试行）》要求，园舍建筑安全完好，设备设施齐全且能够正常使用。</w:t>
      </w:r>
    </w:p>
    <w:p w14:paraId="26275849">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根据《幼儿园工作规程》按年龄科学分班定额，原则上城区幼儿园办园规模不大于12个班（360人），不少于6个班（180人）；农村幼儿园办园规模不少于3个班（90人）。</w:t>
      </w:r>
    </w:p>
    <w:p w14:paraId="76AC265E">
      <w:pPr>
        <w:ind w:firstLine="640" w:firstLineChars="200"/>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sectPr>
          <w:footerReference r:id="rId3" w:type="default"/>
          <w:footerReference r:id="rId4" w:type="even"/>
          <w:pgSz w:w="11906" w:h="16838"/>
          <w:pgMar w:top="1588" w:right="1418" w:bottom="1440" w:left="1588" w:header="851" w:footer="992" w:gutter="0"/>
          <w:pgNumType w:fmt="numberInDash" w:start="3"/>
          <w:cols w:space="425" w:num="1"/>
          <w:docGrid w:type="lines" w:linePitch="312" w:charSpace="0"/>
        </w:sectPr>
      </w:pPr>
      <w:r>
        <w:rPr>
          <w:rFonts w:hint="eastAsia" w:ascii="仿宋" w:hAnsi="仿宋" w:eastAsia="仿宋" w:cs="仿宋"/>
          <w:b w:val="0"/>
          <w:bCs w:val="0"/>
          <w:color w:val="000000" w:themeColor="text1"/>
          <w:sz w:val="32"/>
          <w:szCs w:val="32"/>
          <w:lang w:val="en-US" w:eastAsia="zh-CN"/>
          <w14:textFill>
            <w14:solidFill>
              <w14:schemeClr w14:val="tx1"/>
            </w14:solidFill>
          </w14:textFill>
        </w:rPr>
        <w:t>幼儿园应当按照《教育部关于印发&lt;幼儿园教职工配备标准</w:t>
      </w:r>
    </w:p>
    <w:p w14:paraId="0A6659ED">
      <w:pPr>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（暂行）&gt;的通知》（教师〔2013〕1号）要求，幼儿园配备教职工，保证教职工与幼儿以及保教人员与幼儿的比例合理，且符合任职资格条件，</w:t>
      </w:r>
      <w:r>
        <w:rPr>
          <w:rFonts w:hint="eastAsia" w:ascii="仿宋" w:hAnsi="仿宋" w:eastAsia="仿宋" w:cs="仿宋"/>
          <w:b w:val="0"/>
          <w:bCs w:val="0"/>
          <w:color w:val="000000" w:themeColor="text1"/>
          <w:sz w:val="32"/>
          <w:szCs w:val="32"/>
          <w14:textFill>
            <w14:solidFill>
              <w14:schemeClr w14:val="tx1"/>
            </w14:solidFill>
          </w14:textFill>
        </w:rPr>
        <w:t>能满足保教工作的基本需要。</w:t>
      </w:r>
    </w:p>
    <w:p w14:paraId="7C41798E">
      <w:pPr>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教职工工资待遇参照公办园教职工工资收入水平，合理确定相应教职工的工资收入，并依法全员纳入社保体系，足额足项缴纳社保。    </w:t>
      </w:r>
      <w:r>
        <w:rPr>
          <w:rFonts w:hint="eastAsia" w:ascii="仿宋" w:hAnsi="仿宋" w:eastAsia="仿宋" w:cs="仿宋"/>
          <w:b w:val="0"/>
          <w:bCs w:val="0"/>
          <w:color w:val="000000" w:themeColor="text1"/>
          <w:sz w:val="32"/>
          <w:szCs w:val="32"/>
          <w14:textFill>
            <w14:solidFill>
              <w14:schemeClr w14:val="tx1"/>
            </w14:solidFill>
          </w14:textFill>
        </w:rPr>
        <w:t xml:space="preserve">  </w:t>
      </w:r>
    </w:p>
    <w:p w14:paraId="155CA588">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保育员、保健人员、食堂工作人员等应当具有相应岗位资质或经过专业培训，能够根据幼儿园规模配备专职安保人员。</w:t>
      </w:r>
    </w:p>
    <w:p w14:paraId="4D8FB10A">
      <w:pPr>
        <w:spacing w:line="560" w:lineRule="exact"/>
        <w:ind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依法与所有教职工签订劳动合同（教师聘用合同），按有关规定落实工资待遇，并依法为其办理社会保险。   </w:t>
      </w:r>
    </w:p>
    <w:p w14:paraId="632E8897">
      <w:pPr>
        <w:spacing w:line="560" w:lineRule="exact"/>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收费合理。收费项目符合相关规定，能够保证正常运转。收费标准符合我县经济发展水平和居民收入水平，能够统筹考虑政府投入，根据办园成本、参照同级同类公办幼儿园，在合同约定范围内确定保教费收费标准，并报县发</w:t>
      </w:r>
      <w:r>
        <w:rPr>
          <w:rFonts w:hint="eastAsia" w:ascii="仿宋" w:hAnsi="仿宋" w:eastAsia="仿宋" w:cs="仿宋"/>
          <w:b w:val="0"/>
          <w:bCs w:val="0"/>
          <w:sz w:val="32"/>
          <w:szCs w:val="32"/>
          <w:lang w:val="en-US" w:eastAsia="zh-CN"/>
        </w:rPr>
        <w:t>改</w:t>
      </w:r>
      <w:r>
        <w:rPr>
          <w:rFonts w:hint="eastAsia" w:ascii="仿宋" w:hAnsi="仿宋" w:eastAsia="仿宋" w:cs="仿宋"/>
          <w:b w:val="0"/>
          <w:bCs w:val="0"/>
          <w:sz w:val="32"/>
          <w:szCs w:val="32"/>
        </w:rPr>
        <w:t>、教育、财政、市场监管部门备案后执行，在类别未变的情况下保教费应保持相对稳定。</w:t>
      </w:r>
    </w:p>
    <w:p w14:paraId="0A64C290">
      <w:pPr>
        <w:spacing w:line="560" w:lineRule="exact"/>
        <w:ind w:firstLine="64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县城城区及农村地区普惠性民办幼儿园每月保教费最高收费分别不得超过同类公办幼儿园每月保教费的2.2倍、1.5倍。其他有关规定按《陕西省幼儿园收费管理实施细则》（陕发改价格〔2021〕390号）执行，</w:t>
      </w:r>
      <w:r>
        <w:rPr>
          <w:rFonts w:hint="eastAsia" w:ascii="仿宋" w:hAnsi="仿宋" w:eastAsia="仿宋" w:cs="仿宋"/>
          <w:b w:val="0"/>
          <w:bCs w:val="0"/>
          <w:sz w:val="32"/>
          <w:szCs w:val="32"/>
          <w:lang w:val="en-US" w:eastAsia="zh-CN"/>
        </w:rPr>
        <w:t>不得违规乱收费。</w:t>
      </w:r>
    </w:p>
    <w:p w14:paraId="274B09D6">
      <w:pPr>
        <w:spacing w:line="560" w:lineRule="exact"/>
        <w:ind w:left="638" w:leftChars="304" w:firstLine="0" w:firstLineChars="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伙食费实行毛利率控制，具体控制标准按照保本原则核</w:t>
      </w:r>
      <w:r>
        <w:rPr>
          <w:rFonts w:hint="eastAsia" w:ascii="仿宋" w:hAnsi="仿宋" w:eastAsia="仿宋" w:cs="仿宋"/>
          <w:b w:val="0"/>
          <w:bCs w:val="0"/>
          <w:sz w:val="32"/>
          <w:szCs w:val="32"/>
          <w:lang w:val="en-US" w:eastAsia="zh-CN"/>
        </w:rPr>
        <w:t>定</w:t>
      </w:r>
      <w:r>
        <w:rPr>
          <w:rFonts w:hint="eastAsia" w:ascii="仿宋" w:hAnsi="仿宋" w:eastAsia="仿宋" w:cs="仿宋"/>
          <w:b w:val="0"/>
          <w:bCs w:val="0"/>
          <w:sz w:val="32"/>
          <w:szCs w:val="32"/>
          <w:lang w:eastAsia="zh-CN"/>
        </w:rPr>
        <w:t>。</w:t>
      </w:r>
    </w:p>
    <w:p w14:paraId="57894407">
      <w:pPr>
        <w:spacing w:line="560" w:lineRule="exact"/>
        <w:ind w:firstLine="320" w:firstLineChars="100"/>
        <w:jc w:val="both"/>
        <w:rPr>
          <w:rFonts w:hint="eastAsia" w:ascii="仿宋" w:hAnsi="仿宋" w:eastAsia="仿宋" w:cs="仿宋"/>
          <w:b w:val="0"/>
          <w:bCs w:val="0"/>
          <w:sz w:val="32"/>
          <w:szCs w:val="32"/>
        </w:rPr>
      </w:pPr>
      <w:r>
        <w:rPr>
          <w:rFonts w:hint="eastAsia" w:ascii="仿宋" w:hAnsi="仿宋" w:eastAsia="仿宋" w:cs="仿宋"/>
          <w:b w:val="0"/>
          <w:bCs w:val="0"/>
          <w:sz w:val="32"/>
          <w:szCs w:val="32"/>
        </w:rPr>
        <w:t>（四）制度健全。有健全的行政管理、安全卫生保健、教育教学以及幼儿园章程等各项规章制度。各项制度执行责任明确，落实到位。</w:t>
      </w:r>
    </w:p>
    <w:p w14:paraId="1AF081A8">
      <w:pPr>
        <w:spacing w:line="560" w:lineRule="exact"/>
        <w:ind w:firstLine="640" w:firstLineChars="200"/>
        <w:rPr>
          <w:rFonts w:hint="eastAsia" w:ascii="仿宋_GB2312" w:hAnsi="仿宋_GB2312" w:eastAsia="仿宋_GB2312" w:cs="仿宋_GB2312"/>
          <w:b/>
          <w:bCs/>
          <w:color w:val="0000FF"/>
          <w:sz w:val="32"/>
          <w:szCs w:val="32"/>
        </w:rPr>
      </w:pPr>
      <w:r>
        <w:rPr>
          <w:rFonts w:hint="eastAsia" w:ascii="仿宋_GB2312" w:hAnsi="仿宋_GB2312" w:eastAsia="仿宋_GB2312" w:cs="仿宋_GB2312"/>
          <w:b w:val="0"/>
          <w:bCs w:val="0"/>
          <w:sz w:val="32"/>
          <w:szCs w:val="32"/>
        </w:rPr>
        <w:t>（五）财务规范。</w:t>
      </w:r>
      <w:r>
        <w:rPr>
          <w:rFonts w:hint="eastAsia" w:ascii="仿宋_GB2312" w:eastAsia="仿宋_GB2312"/>
          <w:sz w:val="32"/>
          <w:szCs w:val="32"/>
        </w:rPr>
        <w:t>幼儿园财务实行独立核算，设置会计账薄，建立规范的财务管理制度，确保收支分开，账目清楚，收取的费用必须专款专用。依法依规进行年度财务审计，</w:t>
      </w:r>
      <w:r>
        <w:rPr>
          <w:rFonts w:hint="eastAsia" w:ascii="仿宋_GB2312" w:eastAsia="仿宋_GB2312"/>
          <w:sz w:val="32"/>
          <w:szCs w:val="32"/>
          <w:lang w:val="en-US" w:eastAsia="zh-CN"/>
        </w:rPr>
        <w:t>财务运行情况</w:t>
      </w:r>
      <w:r>
        <w:rPr>
          <w:rFonts w:hint="eastAsia" w:ascii="仿宋_GB2312" w:eastAsia="仿宋_GB2312"/>
          <w:sz w:val="32"/>
          <w:szCs w:val="32"/>
        </w:rPr>
        <w:t>应提交园务委员会或教职工大会审议，并接受相关部门的监督检查。</w:t>
      </w:r>
    </w:p>
    <w:p w14:paraId="2760526C">
      <w:pPr>
        <w:spacing w:line="560" w:lineRule="exact"/>
        <w:jc w:val="both"/>
        <w:rPr>
          <w:rFonts w:hint="eastAsia" w:ascii="仿宋_GB2312" w:hAnsi="仿宋_GB2312" w:eastAsia="仿宋_GB2312" w:cs="仿宋_GB2312"/>
          <w:b w:val="0"/>
          <w:bCs w:val="0"/>
          <w:spacing w:val="-2"/>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pacing w:val="-2"/>
          <w:sz w:val="32"/>
          <w:szCs w:val="32"/>
        </w:rPr>
        <w:t>（六）质量</w:t>
      </w:r>
      <w:r>
        <w:rPr>
          <w:rFonts w:hint="eastAsia" w:ascii="仿宋_GB2312" w:hAnsi="仿宋_GB2312" w:eastAsia="仿宋_GB2312" w:cs="仿宋_GB2312"/>
          <w:b w:val="0"/>
          <w:bCs w:val="0"/>
          <w:spacing w:val="-2"/>
          <w:sz w:val="32"/>
          <w:szCs w:val="32"/>
          <w:lang w:val="en-US" w:eastAsia="zh-CN"/>
        </w:rPr>
        <w:t>合格</w:t>
      </w:r>
      <w:r>
        <w:rPr>
          <w:rFonts w:hint="eastAsia" w:ascii="仿宋_GB2312" w:hAnsi="仿宋_GB2312" w:eastAsia="仿宋_GB2312" w:cs="仿宋_GB2312"/>
          <w:b w:val="0"/>
          <w:bCs w:val="0"/>
          <w:spacing w:val="-2"/>
          <w:sz w:val="32"/>
          <w:szCs w:val="32"/>
        </w:rPr>
        <w:t>。幼儿园管理规范，实施科学保教，坚持以游戏为基本活动形式，教育内容符合《幼儿园教育指导纲要（试行）》《3—6岁儿童学习与发展指南》及《教育部关于大力推进幼儿园与小学科学衔接的指导意见》（教基〔2021〕4号）的要求，</w:t>
      </w:r>
      <w:r>
        <w:rPr>
          <w:rFonts w:hint="eastAsia" w:ascii="仿宋_GB2312" w:hAnsi="仿宋_GB2312" w:eastAsia="仿宋_GB2312" w:cs="仿宋_GB2312"/>
          <w:b w:val="0"/>
          <w:bCs w:val="0"/>
          <w:color w:val="000000" w:themeColor="text1"/>
          <w:spacing w:val="-2"/>
          <w:sz w:val="32"/>
          <w:szCs w:val="32"/>
          <w:lang w:val="en-US" w:eastAsia="zh-CN"/>
          <w14:textFill>
            <w14:solidFill>
              <w14:schemeClr w14:val="tx1"/>
            </w14:solidFill>
          </w14:textFill>
        </w:rPr>
        <w:t>尊重幼儿身心发展规律和特点，</w:t>
      </w:r>
      <w:r>
        <w:rPr>
          <w:rFonts w:hint="eastAsia" w:ascii="仿宋_GB2312" w:hAnsi="仿宋_GB2312" w:eastAsia="仿宋_GB2312" w:cs="仿宋_GB2312"/>
          <w:b w:val="0"/>
          <w:bCs w:val="0"/>
          <w:color w:val="000000" w:themeColor="text1"/>
          <w:spacing w:val="-2"/>
          <w:sz w:val="32"/>
          <w:szCs w:val="32"/>
          <w14:textFill>
            <w14:solidFill>
              <w14:schemeClr w14:val="tx1"/>
            </w14:solidFill>
          </w14:textFill>
        </w:rPr>
        <w:t>无“小学化”倾向</w:t>
      </w:r>
      <w:r>
        <w:rPr>
          <w:rFonts w:hint="eastAsia" w:ascii="仿宋_GB2312" w:hAnsi="仿宋_GB2312" w:eastAsia="仿宋_GB2312" w:cs="仿宋_GB2312"/>
          <w:b w:val="0"/>
          <w:bCs w:val="0"/>
          <w:color w:val="000000" w:themeColor="text1"/>
          <w:spacing w:val="-2"/>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有幼小衔接的具体措施，并能够有效落实。</w:t>
      </w:r>
      <w:r>
        <w:rPr>
          <w:rFonts w:hint="eastAsia" w:ascii="仿宋_GB2312" w:hAnsi="仿宋_GB2312" w:eastAsia="仿宋_GB2312" w:cs="仿宋_GB2312"/>
          <w:b w:val="0"/>
          <w:bCs w:val="0"/>
          <w:spacing w:val="-2"/>
          <w:sz w:val="32"/>
          <w:szCs w:val="32"/>
        </w:rPr>
        <w:t>建立了良好的家园共育机制，家长、社会对幼儿园的认可满意度较高，社会评价良好。</w:t>
      </w:r>
    </w:p>
    <w:p w14:paraId="43BAD311">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幼儿园上一年度年检合格，近三年内未发生重大安全责任事故、</w:t>
      </w:r>
      <w:r>
        <w:rPr>
          <w:rFonts w:hint="eastAsia" w:ascii="仿宋_GB2312" w:hAnsi="仿宋_GB2312" w:eastAsia="仿宋_GB2312" w:cs="仿宋_GB2312"/>
          <w:b w:val="0"/>
          <w:bCs w:val="0"/>
          <w:sz w:val="32"/>
          <w:szCs w:val="32"/>
          <w:lang w:val="en-US" w:eastAsia="zh-CN"/>
        </w:rPr>
        <w:t>无乱收费行为、</w:t>
      </w:r>
      <w:r>
        <w:rPr>
          <w:rFonts w:hint="eastAsia" w:ascii="仿宋_GB2312" w:hAnsi="仿宋_GB2312" w:eastAsia="仿宋_GB2312" w:cs="仿宋_GB2312"/>
          <w:b w:val="0"/>
          <w:bCs w:val="0"/>
          <w:sz w:val="32"/>
          <w:szCs w:val="32"/>
        </w:rPr>
        <w:t>教职工无违法违纪行为。家长、社会对幼儿园认可，满意度较高，社会评价良好。</w:t>
      </w:r>
    </w:p>
    <w:p w14:paraId="53F04CAD">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以上条件必须同时具备，方可认定为普惠性民办幼儿园。</w:t>
      </w:r>
    </w:p>
    <w:p w14:paraId="43DEE90A">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三、认定程序　　</w:t>
      </w:r>
    </w:p>
    <w:p w14:paraId="7DFB4BA6">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（一）自愿申报。本着自愿原则，拟申报普惠性民办幼儿园于每年4月对照认定条件逐项自查，认为符合条件后，向辖区中心校（城区片区）提交书面申请,填写《</w:t>
      </w:r>
      <w:r>
        <w:rPr>
          <w:rFonts w:hint="eastAsia" w:ascii="仿宋_GB2312" w:hAnsi="仿宋_GB2312" w:eastAsia="仿宋_GB2312" w:cs="仿宋_GB2312"/>
          <w:b w:val="0"/>
          <w:bCs w:val="0"/>
          <w:sz w:val="32"/>
          <w:szCs w:val="32"/>
          <w:lang w:val="en-US" w:eastAsia="zh-CN"/>
        </w:rPr>
        <w:t>渭南市</w:t>
      </w:r>
      <w:r>
        <w:rPr>
          <w:rFonts w:hint="eastAsia" w:ascii="仿宋_GB2312" w:hAnsi="仿宋_GB2312" w:eastAsia="仿宋_GB2312" w:cs="仿宋_GB2312"/>
          <w:b w:val="0"/>
          <w:bCs w:val="0"/>
          <w:sz w:val="32"/>
          <w:szCs w:val="32"/>
        </w:rPr>
        <w:t>普惠性民办幼儿园申报表》（附件1），并提交普惠性民办幼儿园申报材料（附件2）。</w:t>
      </w:r>
    </w:p>
    <w:p w14:paraId="49B6DA14">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中心校（城区片区）初认。各中心校（城区片区）要成立普惠性民办幼儿园认定工作领导小组，每年5月对申报的民办幼儿园依据认定条件进行初审，通过实地考察、走访、座谈等形式，提出初步认定意见。对于符合申报条件的民办幼儿园，填写《</w:t>
      </w:r>
      <w:r>
        <w:rPr>
          <w:rFonts w:hint="eastAsia" w:ascii="仿宋_GB2312" w:hAnsi="仿宋_GB2312" w:eastAsia="仿宋_GB2312" w:cs="仿宋_GB2312"/>
          <w:b w:val="0"/>
          <w:bCs w:val="0"/>
          <w:sz w:val="32"/>
          <w:szCs w:val="32"/>
          <w:lang w:val="en-US" w:eastAsia="zh-CN"/>
        </w:rPr>
        <w:t>渭南市</w:t>
      </w:r>
      <w:r>
        <w:rPr>
          <w:rFonts w:hint="eastAsia" w:ascii="仿宋_GB2312" w:hAnsi="仿宋_GB2312" w:eastAsia="仿宋_GB2312" w:cs="仿宋_GB2312"/>
          <w:b w:val="0"/>
          <w:bCs w:val="0"/>
          <w:sz w:val="32"/>
          <w:szCs w:val="32"/>
        </w:rPr>
        <w:t>普惠性民办幼儿园汇总表》（附件3），上报县教育局。</w:t>
      </w:r>
    </w:p>
    <w:p w14:paraId="5AAB792C">
      <w:pPr>
        <w:spacing w:line="560" w:lineRule="exact"/>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    （三）县级认定。</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教育局将对各中心校（城区片区）上报的情况进行汇总，并从县级学前教育专家库抽调专人，会同</w:t>
      </w:r>
      <w:r>
        <w:rPr>
          <w:rFonts w:hint="eastAsia" w:ascii="仿宋_GB2312" w:hAnsi="仿宋_GB2312" w:eastAsia="仿宋_GB2312" w:cs="仿宋_GB2312"/>
          <w:b w:val="0"/>
          <w:bCs w:val="0"/>
          <w:color w:val="000000" w:themeColor="text1"/>
          <w:sz w:val="32"/>
          <w:szCs w:val="32"/>
          <w14:textFill>
            <w14:solidFill>
              <w14:schemeClr w14:val="tx1"/>
            </w14:solidFill>
          </w14:textFill>
        </w:rPr>
        <w:t>发改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财政、市场监管部门对其进行县级认定，提出明确的认定意见，并于每年5月底前将全县普惠性民办幼儿园名单上报市教育局。</w:t>
      </w:r>
    </w:p>
    <w:p w14:paraId="494DD437">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市级抽评。市教育局将会同财政、发改、市场监管等部门对县级认定的普惠性民办幼儿园进行抽评，市级抽评结果与县级认定结果不一致的，以市级评定结果为准。市级抽评工作结束后，市教育局将在渭南教育网上公示认定结果，公示无异议后向社会公布普惠性民办幼儿园名单及收费标准等，并授予“渭南市普惠性民办幼儿园”牌匾。</w:t>
      </w:r>
    </w:p>
    <w:p w14:paraId="320FC7B2">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（五）签订协议。通过认定的普惠性民办幼儿园，由</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教育局与普惠性民办幼儿园签订普惠性服务协议，明确双方的权利和义务，普惠性民办幼儿园要在幼儿园醒目位置悬挂“渭南市普惠性民办幼儿园”牌匾，并公布收费标准。</w:t>
      </w:r>
    </w:p>
    <w:p w14:paraId="5CA27678">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四、政策保障</w:t>
      </w:r>
    </w:p>
    <w:p w14:paraId="0DB8B79D">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1.经认定的普惠性民办幼儿园，除按规定落实普惠性民办幼儿园生均公用经费补助政策外，政府将加大对普惠性民办幼儿园的财政投入，</w:t>
      </w:r>
      <w:r>
        <w:rPr>
          <w:rFonts w:hint="eastAsia" w:ascii="仿宋_GB2312" w:hAnsi="仿宋_GB2312" w:eastAsia="仿宋_GB2312" w:cs="仿宋_GB2312"/>
          <w:b w:val="0"/>
          <w:bCs w:val="0"/>
          <w:color w:val="000000" w:themeColor="text1"/>
          <w:sz w:val="32"/>
          <w:szCs w:val="32"/>
          <w14:textFill>
            <w14:solidFill>
              <w14:schemeClr w14:val="tx1"/>
            </w14:solidFill>
          </w14:textFill>
        </w:rPr>
        <w:t>通过购买服务</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培训教师、教研指导</w:t>
      </w:r>
      <w:r>
        <w:rPr>
          <w:rFonts w:hint="eastAsia" w:ascii="仿宋_GB2312" w:hAnsi="仿宋_GB2312" w:eastAsia="仿宋_GB2312" w:cs="仿宋_GB2312"/>
          <w:b w:val="0"/>
          <w:bCs w:val="0"/>
          <w:sz w:val="32"/>
          <w:szCs w:val="32"/>
        </w:rPr>
        <w:t>等方式，给予补充玩教具和保教生活设施设备等方面的财力支持，进一步降低普惠性民办幼儿园办园成本。</w:t>
      </w:r>
    </w:p>
    <w:p w14:paraId="6A83A86F">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2.中小学布局调整后的富余教育资源，除举办公办幼儿园之外，经教育行政部门许可，可委托办成普惠性民办幼儿园。</w:t>
      </w:r>
    </w:p>
    <w:p w14:paraId="0518681B">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3.将普惠性民办幼儿园教师培训优先纳入市、县中小学幼儿园教师培训计划，建立公办优质园与普惠性民办园结对帮扶及交流机制，</w:t>
      </w:r>
      <w:r>
        <w:rPr>
          <w:rFonts w:hint="eastAsia" w:ascii="仿宋_GB2312" w:hAnsi="仿宋_GB2312" w:eastAsia="仿宋_GB2312" w:cs="仿宋_GB2312"/>
          <w:b w:val="0"/>
          <w:bCs w:val="0"/>
          <w:sz w:val="32"/>
          <w:szCs w:val="32"/>
          <w:lang w:val="en-US" w:eastAsia="zh-CN"/>
        </w:rPr>
        <w:t>定期开展结对帮扶、联合教研、跟岗带培、到园支教等活动，帮助</w:t>
      </w:r>
      <w:r>
        <w:rPr>
          <w:rFonts w:hint="eastAsia" w:ascii="仿宋_GB2312" w:hAnsi="仿宋_GB2312" w:eastAsia="仿宋_GB2312" w:cs="仿宋_GB2312"/>
          <w:b w:val="0"/>
          <w:bCs w:val="0"/>
          <w:sz w:val="32"/>
          <w:szCs w:val="32"/>
        </w:rPr>
        <w:t>普惠性民办</w:t>
      </w:r>
      <w:r>
        <w:rPr>
          <w:rFonts w:hint="eastAsia" w:ascii="仿宋_GB2312" w:hAnsi="仿宋_GB2312" w:eastAsia="仿宋_GB2312" w:cs="仿宋_GB2312"/>
          <w:b w:val="0"/>
          <w:bCs w:val="0"/>
          <w:sz w:val="32"/>
          <w:szCs w:val="32"/>
          <w:lang w:val="en-US" w:eastAsia="zh-CN"/>
        </w:rPr>
        <w:t>幼儿</w:t>
      </w:r>
      <w:r>
        <w:rPr>
          <w:rFonts w:hint="eastAsia" w:ascii="仿宋_GB2312" w:hAnsi="仿宋_GB2312" w:eastAsia="仿宋_GB2312" w:cs="仿宋_GB2312"/>
          <w:b w:val="0"/>
          <w:bCs w:val="0"/>
          <w:sz w:val="32"/>
          <w:szCs w:val="32"/>
        </w:rPr>
        <w:t>园</w:t>
      </w:r>
      <w:r>
        <w:rPr>
          <w:rFonts w:hint="eastAsia" w:ascii="仿宋_GB2312" w:hAnsi="仿宋_GB2312" w:eastAsia="仿宋_GB2312" w:cs="仿宋_GB2312"/>
          <w:b w:val="0"/>
          <w:bCs w:val="0"/>
          <w:sz w:val="32"/>
          <w:szCs w:val="32"/>
          <w:lang w:val="en-US" w:eastAsia="zh-CN"/>
        </w:rPr>
        <w:t>不断提升</w:t>
      </w:r>
      <w:r>
        <w:rPr>
          <w:rFonts w:hint="eastAsia" w:ascii="仿宋_GB2312" w:hAnsi="仿宋_GB2312" w:eastAsia="仿宋_GB2312" w:cs="仿宋_GB2312"/>
          <w:b w:val="0"/>
          <w:bCs w:val="0"/>
          <w:sz w:val="32"/>
          <w:szCs w:val="32"/>
        </w:rPr>
        <w:t>保</w:t>
      </w:r>
      <w:r>
        <w:rPr>
          <w:rFonts w:hint="eastAsia" w:ascii="仿宋_GB2312" w:hAnsi="仿宋_GB2312" w:eastAsia="仿宋_GB2312" w:cs="仿宋_GB2312"/>
          <w:b w:val="0"/>
          <w:bCs w:val="0"/>
          <w:sz w:val="32"/>
          <w:szCs w:val="32"/>
          <w:lang w:val="en-US" w:eastAsia="zh-CN"/>
        </w:rPr>
        <w:t>育教育</w:t>
      </w:r>
      <w:r>
        <w:rPr>
          <w:rFonts w:hint="eastAsia" w:ascii="仿宋_GB2312" w:hAnsi="仿宋_GB2312" w:eastAsia="仿宋_GB2312" w:cs="仿宋_GB2312"/>
          <w:b w:val="0"/>
          <w:bCs w:val="0"/>
          <w:sz w:val="32"/>
          <w:szCs w:val="32"/>
        </w:rPr>
        <w:t>水平。</w:t>
      </w:r>
    </w:p>
    <w:p w14:paraId="7D95BB3A">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4.普惠性民办幼儿园优先推荐创建市级一类幼儿园和省级示范幼儿园。</w:t>
      </w:r>
    </w:p>
    <w:p w14:paraId="41389F7C">
      <w:pPr>
        <w:spacing w:line="560" w:lineRule="exact"/>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五、监督管理</w:t>
      </w:r>
    </w:p>
    <w:p w14:paraId="6B7A2EF6">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1.普惠性民办幼儿园每年认定一次，认定后有效期为五年。对已认定的普惠性民办幼儿园将按类别等级、区域划分进行分类支持，具体分类奖补标准根据上级标准由教育、财政部门结合具体情况制定。</w:t>
      </w:r>
    </w:p>
    <w:p w14:paraId="41075E57">
      <w:pPr>
        <w:spacing w:line="560" w:lineRule="exact"/>
        <w:ind w:firstLine="640"/>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2.建立公示制度。</w:t>
      </w:r>
      <w:r>
        <w:rPr>
          <w:rFonts w:hint="eastAsia" w:ascii="仿宋_GB2312" w:hAnsi="仿宋_GB2312" w:eastAsia="仿宋_GB2312" w:cs="仿宋_GB2312"/>
          <w:b w:val="0"/>
          <w:bCs w:val="0"/>
          <w:sz w:val="32"/>
          <w:szCs w:val="32"/>
          <w:lang w:val="en-US" w:eastAsia="zh-CN"/>
        </w:rPr>
        <w:t>县</w:t>
      </w:r>
      <w:r>
        <w:rPr>
          <w:rFonts w:hint="eastAsia" w:ascii="仿宋_GB2312" w:hAnsi="仿宋_GB2312" w:eastAsia="仿宋_GB2312" w:cs="仿宋_GB2312"/>
          <w:b w:val="0"/>
          <w:bCs w:val="0"/>
          <w:sz w:val="32"/>
          <w:szCs w:val="32"/>
        </w:rPr>
        <w:t>教育局将每年定期在蒲城教育网公布普惠性民办幼儿园名单、收费标准等，接受家长和社会各界监督。</w:t>
      </w:r>
    </w:p>
    <w:p w14:paraId="091D5947">
      <w:pPr>
        <w:spacing w:line="560" w:lineRule="exact"/>
        <w:jc w:val="both"/>
        <w:rPr>
          <w:rFonts w:hint="eastAsia" w:ascii="仿宋_GB2312" w:hAnsi="仿宋_GB2312" w:eastAsia="仿宋_GB2312" w:cs="仿宋_GB2312"/>
          <w:b w:val="0"/>
          <w:bCs w:val="0"/>
          <w:sz w:val="32"/>
          <w:szCs w:val="32"/>
          <w:highlight w:val="yellow"/>
        </w:rPr>
      </w:pPr>
      <w:r>
        <w:rPr>
          <w:rFonts w:hint="eastAsia" w:ascii="仿宋_GB2312" w:hAnsi="仿宋_GB2312" w:eastAsia="仿宋_GB2312" w:cs="仿宋_GB2312"/>
          <w:b w:val="0"/>
          <w:bCs w:val="0"/>
          <w:sz w:val="32"/>
          <w:szCs w:val="32"/>
          <w:lang w:val="en-US" w:eastAsia="zh-CN"/>
        </w:rPr>
        <w:t xml:space="preserve">    3.</w:t>
      </w:r>
      <w:r>
        <w:rPr>
          <w:rFonts w:hint="eastAsia" w:ascii="仿宋_GB2312" w:hAnsi="仿宋_GB2312" w:eastAsia="仿宋_GB2312" w:cs="仿宋_GB2312"/>
          <w:b w:val="0"/>
          <w:bCs w:val="0"/>
          <w:sz w:val="32"/>
          <w:szCs w:val="32"/>
        </w:rPr>
        <w:t>普惠性民办幼儿园各类财政补助资金只能用于改善办园条件、补充玩教具、保教活动和生活设施设备、培训教职工，不得挪作他用。教育局每年组织对普惠性民办幼儿园的补助资金使用情况进行专项审计。</w:t>
      </w:r>
    </w:p>
    <w:p w14:paraId="457367DD">
      <w:pPr>
        <w:spacing w:line="560" w:lineRule="exact"/>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享受政府财政补助的普惠性民办幼儿园应主动接受审计部门的审计和教育、财政、发改、市场监管等部门的监督检查。严格按照协议约定的项目和标准收费，不得收取或变相收取与入园挂钩的赞助费或捐资助学等费用，禁止以特长班、兴趣班等形式向家长乱收费。幼儿园服务性收费遵循“家长自愿、据实收取、及时结算、定期公布”的原则，每月向辖区中心校（城区片区）报告并接受其检查，同时要向幼儿家长公开。</w:t>
      </w:r>
    </w:p>
    <w:p w14:paraId="22CB0894">
      <w:pPr>
        <w:spacing w:line="560" w:lineRule="exact"/>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.各中心校（城区片区）要加强对普惠性民办幼儿园的监管和指导，实行动态管理，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对年检不合格且整改不力的，按相关要求取消办园资质；对出现办园行为不规范、违背学前教育规律、保教质量严重下滑、财务管理混乱、违规乱收费等，一经查实，停止享受政府对普惠性民办幼儿园的扶持政策，并限期整改；整改不力的，收回当年补助资金。出现重大安全责任事故及其他违法违规行为的由相关部门依法处理。</w:t>
      </w:r>
    </w:p>
    <w:p w14:paraId="43AC2700">
      <w:pPr>
        <w:spacing w:line="56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.自愿退出普惠性民办幼儿园的，须提前一年向中心校（城区片区）、教育局提出书面申请，审批退出后，在园幼儿收费标准实行“老生老办法、新生新办法”。</w:t>
      </w:r>
    </w:p>
    <w:p w14:paraId="5BA2AB59">
      <w:pPr>
        <w:spacing w:line="560" w:lineRule="exact"/>
        <w:ind w:firstLine="645"/>
        <w:jc w:val="both"/>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所有城镇小区配套幼儿园均列为普惠性民办幼儿园，不再申报与认定。委托举办成普惠性民办幼儿园的，收费标准及管理依据本实施办法执行。</w:t>
      </w:r>
    </w:p>
    <w:p w14:paraId="6507D8B1">
      <w:pPr>
        <w:spacing w:line="560" w:lineRule="exact"/>
        <w:ind w:firstLine="64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附件：1.渭南市普惠性民办幼儿园申报表</w:t>
      </w:r>
    </w:p>
    <w:p w14:paraId="40C80E4A">
      <w:pPr>
        <w:spacing w:line="560" w:lineRule="exact"/>
        <w:ind w:firstLine="480" w:firstLineChars="15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2.渭南市普惠性民办幼儿园申报材料</w:t>
      </w:r>
    </w:p>
    <w:p w14:paraId="162C792D">
      <w:pPr>
        <w:spacing w:line="560" w:lineRule="exact"/>
        <w:ind w:firstLine="1600" w:firstLineChars="500"/>
        <w:rPr>
          <w:rFonts w:ascii="黑体" w:hAnsi="黑体" w:eastAsia="黑体" w:cs="宋体"/>
          <w:b w:val="0"/>
          <w:bCs w:val="0"/>
          <w:kern w:val="0"/>
          <w:sz w:val="32"/>
          <w:szCs w:val="32"/>
        </w:rPr>
      </w:pPr>
      <w:r>
        <w:rPr>
          <w:rFonts w:hint="eastAsia" w:ascii="仿宋_GB2312" w:hAnsi="仿宋_GB2312" w:eastAsia="仿宋_GB2312" w:cs="仿宋_GB2312"/>
          <w:b w:val="0"/>
          <w:bCs w:val="0"/>
          <w:sz w:val="32"/>
          <w:szCs w:val="32"/>
        </w:rPr>
        <w:t>3.渭南市普惠性民办幼儿园汇总表</w:t>
      </w:r>
    </w:p>
    <w:p w14:paraId="1A4EA900">
      <w:pPr>
        <w:widowControl/>
        <w:spacing w:line="560" w:lineRule="exact"/>
        <w:jc w:val="left"/>
        <w:rPr>
          <w:rFonts w:hint="eastAsia" w:ascii="黑体" w:hAnsi="黑体" w:eastAsia="黑体" w:cs="宋体"/>
          <w:kern w:val="0"/>
          <w:sz w:val="32"/>
          <w:szCs w:val="32"/>
        </w:rPr>
      </w:pPr>
    </w:p>
    <w:p w14:paraId="4139A8EA">
      <w:pPr>
        <w:widowControl/>
        <w:spacing w:line="560" w:lineRule="exact"/>
        <w:jc w:val="left"/>
        <w:rPr>
          <w:rFonts w:hint="eastAsia" w:ascii="黑体" w:hAnsi="黑体" w:eastAsia="黑体" w:cs="宋体"/>
          <w:kern w:val="0"/>
          <w:sz w:val="32"/>
          <w:szCs w:val="32"/>
        </w:rPr>
      </w:pPr>
    </w:p>
    <w:p w14:paraId="4B6C5026">
      <w:pPr>
        <w:widowControl/>
        <w:spacing w:line="560" w:lineRule="exact"/>
        <w:jc w:val="left"/>
        <w:rPr>
          <w:rFonts w:hint="eastAsia" w:ascii="黑体" w:hAnsi="黑体" w:eastAsia="黑体" w:cs="宋体"/>
          <w:kern w:val="0"/>
          <w:sz w:val="32"/>
          <w:szCs w:val="32"/>
        </w:rPr>
      </w:pPr>
    </w:p>
    <w:p w14:paraId="352B738E">
      <w:pPr>
        <w:widowControl/>
        <w:spacing w:line="560" w:lineRule="exact"/>
        <w:jc w:val="left"/>
        <w:rPr>
          <w:rFonts w:hint="eastAsia" w:ascii="黑体" w:hAnsi="黑体" w:eastAsia="黑体" w:cs="宋体"/>
          <w:kern w:val="0"/>
          <w:sz w:val="32"/>
          <w:szCs w:val="32"/>
        </w:rPr>
      </w:pPr>
    </w:p>
    <w:p w14:paraId="60CF2879">
      <w:pPr>
        <w:widowControl/>
        <w:spacing w:line="560" w:lineRule="exact"/>
        <w:jc w:val="left"/>
        <w:rPr>
          <w:rFonts w:hint="eastAsia" w:ascii="黑体" w:hAnsi="黑体" w:eastAsia="黑体" w:cs="宋体"/>
          <w:kern w:val="0"/>
          <w:sz w:val="32"/>
          <w:szCs w:val="32"/>
        </w:rPr>
      </w:pPr>
    </w:p>
    <w:p w14:paraId="5A8FACEC">
      <w:pPr>
        <w:widowControl/>
        <w:spacing w:line="560" w:lineRule="exact"/>
        <w:jc w:val="left"/>
        <w:rPr>
          <w:rFonts w:hint="eastAsia" w:ascii="黑体" w:hAnsi="黑体" w:eastAsia="黑体" w:cs="宋体"/>
          <w:kern w:val="0"/>
          <w:sz w:val="32"/>
          <w:szCs w:val="32"/>
        </w:rPr>
      </w:pPr>
    </w:p>
    <w:p w14:paraId="442A44FA">
      <w:pPr>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蒲城县教育局办公室</w:t>
      </w:r>
      <w:r>
        <w:rPr>
          <w:rFonts w:hint="eastAsia" w:ascii="仿宋_GB2312" w:hAnsi="仿宋_GB2312" w:eastAsia="仿宋_GB2312" w:cs="仿宋_GB2312"/>
          <w:kern w:val="0"/>
          <w:sz w:val="28"/>
          <w:szCs w:val="28"/>
          <w:lang w:val="en-US" w:eastAsia="zh-CN"/>
        </w:rPr>
        <w:t xml:space="preserve">                          2024年3月29日印发</w:t>
      </w:r>
    </w:p>
    <w:p w14:paraId="01E82AD9">
      <w:pPr>
        <w:widowControl/>
        <w:spacing w:line="560" w:lineRule="exact"/>
        <w:jc w:val="left"/>
        <w:rPr>
          <w:rFonts w:ascii="黑体" w:hAnsi="黑体" w:eastAsia="黑体" w:cs="宋体"/>
          <w:kern w:val="0"/>
          <w:sz w:val="32"/>
          <w:szCs w:val="32"/>
        </w:rPr>
      </w:pPr>
      <w:r>
        <w:rPr>
          <w:rFonts w:hint="eastAsia" w:ascii="黑体" w:hAnsi="黑体" w:eastAsia="黑体" w:cs="宋体"/>
          <w:kern w:val="0"/>
          <w:sz w:val="32"/>
          <w:szCs w:val="32"/>
        </w:rPr>
        <w:t>附件1</w:t>
      </w:r>
    </w:p>
    <w:p w14:paraId="662FEF33">
      <w:pPr>
        <w:spacing w:line="600" w:lineRule="exact"/>
        <w:rPr>
          <w:rFonts w:ascii="Times New Roman" w:hAnsi="Times New Roman" w:eastAsia="微软雅黑" w:cs="Times New Roman"/>
          <w:color w:val="000000"/>
          <w:sz w:val="52"/>
          <w:szCs w:val="44"/>
        </w:rPr>
      </w:pPr>
    </w:p>
    <w:p w14:paraId="458949F3">
      <w:pPr>
        <w:spacing w:line="600" w:lineRule="exact"/>
        <w:rPr>
          <w:rFonts w:ascii="Times New Roman" w:hAnsi="Times New Roman" w:eastAsia="微软雅黑" w:cs="Times New Roman"/>
          <w:color w:val="000000"/>
          <w:sz w:val="52"/>
          <w:szCs w:val="44"/>
        </w:rPr>
      </w:pPr>
    </w:p>
    <w:p w14:paraId="0DF72798">
      <w:pPr>
        <w:spacing w:line="600" w:lineRule="exact"/>
        <w:jc w:val="center"/>
        <w:rPr>
          <w:rFonts w:ascii="Times New Roman" w:hAnsi="Times New Roman" w:eastAsia="微软雅黑" w:cs="Times New Roman"/>
          <w:color w:val="000000"/>
          <w:spacing w:val="40"/>
          <w:sz w:val="48"/>
          <w:szCs w:val="48"/>
        </w:rPr>
      </w:pPr>
      <w:r>
        <w:rPr>
          <w:rFonts w:hint="eastAsia" w:ascii="Times New Roman" w:hAnsi="Times New Roman" w:eastAsia="微软雅黑" w:cs="Times New Roman"/>
          <w:color w:val="000000"/>
          <w:sz w:val="48"/>
          <w:szCs w:val="48"/>
        </w:rPr>
        <w:t xml:space="preserve"> </w:t>
      </w:r>
      <w:r>
        <w:rPr>
          <w:rFonts w:hint="eastAsia" w:ascii="Times New Roman" w:hAnsi="Times New Roman" w:eastAsia="微软雅黑" w:cs="Times New Roman"/>
          <w:color w:val="000000"/>
          <w:spacing w:val="40"/>
          <w:sz w:val="48"/>
          <w:szCs w:val="48"/>
        </w:rPr>
        <w:t>渭南市普惠性民办幼儿园</w:t>
      </w:r>
    </w:p>
    <w:p w14:paraId="4BB234E1">
      <w:pPr>
        <w:spacing w:line="600" w:lineRule="exact"/>
        <w:jc w:val="center"/>
        <w:rPr>
          <w:rFonts w:ascii="Times New Roman" w:hAnsi="Times New Roman" w:eastAsia="微软雅黑" w:cs="Times New Roman"/>
          <w:color w:val="000000"/>
          <w:sz w:val="48"/>
          <w:szCs w:val="48"/>
        </w:rPr>
      </w:pPr>
    </w:p>
    <w:p w14:paraId="6A7E26DB">
      <w:pPr>
        <w:spacing w:line="600" w:lineRule="exact"/>
        <w:jc w:val="center"/>
        <w:rPr>
          <w:rFonts w:ascii="Times New Roman" w:hAnsi="Times New Roman" w:eastAsia="微软雅黑" w:cs="Times New Roman"/>
          <w:color w:val="000000"/>
          <w:sz w:val="48"/>
          <w:szCs w:val="48"/>
        </w:rPr>
      </w:pPr>
    </w:p>
    <w:p w14:paraId="290F232F">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申</w:t>
      </w:r>
    </w:p>
    <w:p w14:paraId="6023583D">
      <w:pPr>
        <w:spacing w:line="800" w:lineRule="exact"/>
        <w:jc w:val="center"/>
        <w:rPr>
          <w:rFonts w:ascii="方正大标宋简体" w:hAnsi="Times New Roman" w:eastAsia="方正大标宋简体" w:cs="Times New Roman"/>
          <w:color w:val="000000"/>
          <w:sz w:val="66"/>
          <w:szCs w:val="66"/>
        </w:rPr>
      </w:pPr>
    </w:p>
    <w:p w14:paraId="64487A39">
      <w:pPr>
        <w:spacing w:line="800" w:lineRule="exact"/>
        <w:jc w:val="center"/>
        <w:rPr>
          <w:rFonts w:ascii="方正大标宋简体" w:hAnsi="Times New Roman" w:eastAsia="方正大标宋简体" w:cs="Times New Roman"/>
          <w:color w:val="000000"/>
          <w:sz w:val="66"/>
          <w:szCs w:val="66"/>
        </w:rPr>
      </w:pPr>
    </w:p>
    <w:p w14:paraId="03BB50D7">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报</w:t>
      </w:r>
    </w:p>
    <w:p w14:paraId="5A971676">
      <w:pPr>
        <w:spacing w:line="800" w:lineRule="exact"/>
        <w:jc w:val="center"/>
        <w:rPr>
          <w:rFonts w:ascii="方正大标宋简体" w:hAnsi="Times New Roman" w:eastAsia="方正大标宋简体" w:cs="Times New Roman"/>
          <w:color w:val="000000"/>
          <w:sz w:val="66"/>
          <w:szCs w:val="66"/>
        </w:rPr>
      </w:pPr>
    </w:p>
    <w:p w14:paraId="1F40B633">
      <w:pPr>
        <w:spacing w:line="800" w:lineRule="exact"/>
        <w:jc w:val="center"/>
        <w:rPr>
          <w:rFonts w:ascii="方正大标宋简体" w:hAnsi="Times New Roman" w:eastAsia="方正大标宋简体" w:cs="Times New Roman"/>
          <w:color w:val="000000"/>
          <w:sz w:val="66"/>
          <w:szCs w:val="66"/>
        </w:rPr>
      </w:pPr>
    </w:p>
    <w:p w14:paraId="520B87D0">
      <w:pPr>
        <w:spacing w:line="800" w:lineRule="exact"/>
        <w:jc w:val="center"/>
        <w:rPr>
          <w:rFonts w:ascii="方正大标宋简体" w:hAnsi="Times New Roman" w:eastAsia="方正大标宋简体" w:cs="Times New Roman"/>
          <w:color w:val="000000"/>
          <w:sz w:val="66"/>
          <w:szCs w:val="66"/>
        </w:rPr>
      </w:pPr>
      <w:r>
        <w:rPr>
          <w:rFonts w:hint="eastAsia" w:ascii="方正大标宋简体" w:hAnsi="Times New Roman" w:eastAsia="方正大标宋简体" w:cs="Times New Roman"/>
          <w:color w:val="000000"/>
          <w:sz w:val="66"/>
          <w:szCs w:val="66"/>
        </w:rPr>
        <w:t>表</w:t>
      </w:r>
    </w:p>
    <w:p w14:paraId="66F3DB0C">
      <w:pPr>
        <w:spacing w:line="600" w:lineRule="exact"/>
        <w:ind w:firstLine="4200" w:firstLineChars="750"/>
        <w:rPr>
          <w:rFonts w:ascii="Times New Roman" w:hAnsi="Times New Roman" w:eastAsia="微软雅黑" w:cs="Times New Roman"/>
          <w:color w:val="000000"/>
          <w:sz w:val="56"/>
          <w:szCs w:val="56"/>
        </w:rPr>
      </w:pPr>
    </w:p>
    <w:p w14:paraId="576B9037">
      <w:pPr>
        <w:spacing w:line="600" w:lineRule="exact"/>
        <w:rPr>
          <w:rFonts w:ascii="Times New Roman" w:hAnsi="Times New Roman" w:eastAsia="微软雅黑" w:cs="Times New Roman"/>
          <w:sz w:val="48"/>
          <w:szCs w:val="48"/>
        </w:rPr>
      </w:pPr>
    </w:p>
    <w:p w14:paraId="233B6F0D">
      <w:pPr>
        <w:rPr>
          <w:rFonts w:ascii="Times New Roman" w:hAnsi="Times New Roman" w:eastAsia="黑体" w:cs="Times New Roman"/>
          <w:color w:val="000000"/>
          <w:sz w:val="36"/>
          <w:szCs w:val="36"/>
        </w:rPr>
      </w:pPr>
    </w:p>
    <w:p w14:paraId="0ABFFEBB">
      <w:pPr>
        <w:spacing w:line="720" w:lineRule="exact"/>
        <w:ind w:firstLine="1252" w:firstLineChars="348"/>
        <w:rPr>
          <w:rFonts w:ascii="楷体_GB2312" w:hAnsi="Times New Roman" w:eastAsia="楷体_GB2312" w:cs="Times New Roman"/>
          <w:sz w:val="36"/>
          <w:szCs w:val="36"/>
          <w:u w:val="single"/>
        </w:rPr>
      </w:pPr>
      <w:r>
        <w:rPr>
          <w:rFonts w:hint="eastAsia" w:ascii="楷体_GB2312" w:hAnsi="Times New Roman" w:eastAsia="楷体_GB2312" w:cs="Times New Roman"/>
          <w:sz w:val="36"/>
          <w:szCs w:val="36"/>
        </w:rPr>
        <w:t xml:space="preserve">教    育    局： </w:t>
      </w:r>
      <w:r>
        <w:rPr>
          <w:rFonts w:hint="eastAsia" w:ascii="楷体_GB2312" w:hAnsi="Times New Roman" w:eastAsia="楷体_GB2312" w:cs="Times New Roman"/>
          <w:sz w:val="36"/>
          <w:szCs w:val="36"/>
          <w:u w:val="single"/>
        </w:rPr>
        <w:t xml:space="preserve">     （盖章）       </w:t>
      </w:r>
    </w:p>
    <w:p w14:paraId="2BF486C6">
      <w:pPr>
        <w:spacing w:line="720" w:lineRule="exact"/>
        <w:ind w:firstLine="1252" w:firstLineChars="348"/>
        <w:rPr>
          <w:rFonts w:ascii="楷体_GB2312" w:hAnsi="Times New Roman" w:eastAsia="楷体_GB2312" w:cs="Times New Roman"/>
          <w:sz w:val="36"/>
          <w:szCs w:val="36"/>
          <w:u w:val="single"/>
        </w:rPr>
      </w:pPr>
      <w:r>
        <w:rPr>
          <w:rFonts w:hint="eastAsia" w:ascii="楷体_GB2312" w:hAnsi="Times New Roman" w:eastAsia="楷体_GB2312" w:cs="Times New Roman"/>
          <w:sz w:val="36"/>
          <w:szCs w:val="36"/>
        </w:rPr>
        <w:t xml:space="preserve">申  请  单  位： </w:t>
      </w:r>
      <w:r>
        <w:rPr>
          <w:rFonts w:hint="eastAsia" w:ascii="楷体_GB2312" w:hAnsi="Times New Roman" w:eastAsia="楷体_GB2312" w:cs="Times New Roman"/>
          <w:sz w:val="36"/>
          <w:szCs w:val="36"/>
          <w:u w:val="single"/>
        </w:rPr>
        <w:t xml:space="preserve">                    </w:t>
      </w:r>
    </w:p>
    <w:p w14:paraId="6386A9EC">
      <w:pPr>
        <w:spacing w:line="720" w:lineRule="exact"/>
        <w:ind w:firstLine="1252" w:firstLineChars="348"/>
        <w:rPr>
          <w:rFonts w:ascii="楷体_GB2312" w:hAnsi="Times New Roman" w:eastAsia="楷体_GB2312" w:cs="Times New Roman"/>
          <w:sz w:val="36"/>
          <w:szCs w:val="36"/>
        </w:rPr>
      </w:pPr>
      <w:r>
        <w:rPr>
          <w:rFonts w:hint="eastAsia" w:ascii="楷体_GB2312" w:hAnsi="Times New Roman" w:eastAsia="楷体_GB2312" w:cs="Times New Roman"/>
          <w:sz w:val="36"/>
          <w:szCs w:val="36"/>
        </w:rPr>
        <w:t xml:space="preserve">申  请  时  间： </w:t>
      </w:r>
      <w:r>
        <w:rPr>
          <w:rFonts w:hint="eastAsia" w:ascii="楷体_GB2312" w:hAnsi="Times New Roman" w:eastAsia="楷体_GB2312" w:cs="Times New Roman"/>
          <w:sz w:val="36"/>
          <w:szCs w:val="36"/>
          <w:u w:val="single"/>
        </w:rPr>
        <w:t xml:space="preserve">                    </w:t>
      </w:r>
    </w:p>
    <w:p w14:paraId="3DF059D1">
      <w:pPr>
        <w:rPr>
          <w:rFonts w:ascii="Times New Roman" w:hAnsi="Times New Roman" w:eastAsia="宋体" w:cs="Times New Roman"/>
          <w:color w:val="000000"/>
          <w:sz w:val="36"/>
          <w:szCs w:val="36"/>
        </w:rPr>
      </w:pPr>
    </w:p>
    <w:p w14:paraId="3849A232">
      <w:pPr>
        <w:spacing w:line="240" w:lineRule="exact"/>
        <w:rPr>
          <w:rFonts w:ascii="Times New Roman" w:hAnsi="Times New Roman" w:eastAsia="仿宋_GB2312" w:cs="Times New Roman"/>
          <w:color w:val="000000"/>
          <w:sz w:val="32"/>
          <w:szCs w:val="32"/>
        </w:rPr>
      </w:pPr>
    </w:p>
    <w:tbl>
      <w:tblPr>
        <w:tblStyle w:val="6"/>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5"/>
        <w:gridCol w:w="220"/>
        <w:gridCol w:w="1930"/>
        <w:gridCol w:w="281"/>
        <w:gridCol w:w="1992"/>
        <w:gridCol w:w="417"/>
        <w:gridCol w:w="2173"/>
      </w:tblGrid>
      <w:tr w14:paraId="123EA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14:paraId="29C20B32">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幼儿园名称</w:t>
            </w:r>
          </w:p>
        </w:tc>
        <w:tc>
          <w:tcPr>
            <w:tcW w:w="7013" w:type="dxa"/>
            <w:gridSpan w:val="6"/>
            <w:shd w:val="clear" w:color="auto" w:fill="auto"/>
            <w:vAlign w:val="center"/>
          </w:tcPr>
          <w:p w14:paraId="3A7A4370">
            <w:pPr>
              <w:spacing w:line="300" w:lineRule="exact"/>
              <w:jc w:val="center"/>
              <w:rPr>
                <w:rFonts w:ascii="仿宋_GB2312" w:hAnsi="仿宋_GB2312" w:eastAsia="仿宋_GB2312" w:cs="仿宋_GB2312"/>
                <w:sz w:val="24"/>
                <w:szCs w:val="24"/>
              </w:rPr>
            </w:pPr>
          </w:p>
        </w:tc>
      </w:tr>
      <w:tr w14:paraId="63C8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14:paraId="400F2D94">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所属县市区</w:t>
            </w:r>
          </w:p>
        </w:tc>
        <w:tc>
          <w:tcPr>
            <w:tcW w:w="2150" w:type="dxa"/>
            <w:gridSpan w:val="2"/>
            <w:shd w:val="clear" w:color="auto" w:fill="auto"/>
            <w:vAlign w:val="center"/>
          </w:tcPr>
          <w:p w14:paraId="63E3F965">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6D02EAA6">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     址</w:t>
            </w:r>
          </w:p>
        </w:tc>
        <w:tc>
          <w:tcPr>
            <w:tcW w:w="2590" w:type="dxa"/>
            <w:gridSpan w:val="2"/>
            <w:shd w:val="clear" w:color="auto" w:fill="auto"/>
            <w:vAlign w:val="center"/>
          </w:tcPr>
          <w:p w14:paraId="47589E94">
            <w:pPr>
              <w:spacing w:line="300" w:lineRule="exact"/>
              <w:jc w:val="center"/>
              <w:rPr>
                <w:rFonts w:ascii="仿宋_GB2312" w:hAnsi="仿宋_GB2312" w:eastAsia="仿宋_GB2312" w:cs="仿宋_GB2312"/>
                <w:sz w:val="24"/>
                <w:szCs w:val="24"/>
              </w:rPr>
            </w:pPr>
          </w:p>
        </w:tc>
      </w:tr>
      <w:tr w14:paraId="5362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14:paraId="3AB46006">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幼儿园法人</w:t>
            </w:r>
          </w:p>
        </w:tc>
        <w:tc>
          <w:tcPr>
            <w:tcW w:w="2150" w:type="dxa"/>
            <w:gridSpan w:val="2"/>
            <w:shd w:val="clear" w:color="auto" w:fill="auto"/>
            <w:vAlign w:val="center"/>
          </w:tcPr>
          <w:p w14:paraId="010502CD">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47D11B5E">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园     长</w:t>
            </w:r>
          </w:p>
        </w:tc>
        <w:tc>
          <w:tcPr>
            <w:tcW w:w="2590" w:type="dxa"/>
            <w:gridSpan w:val="2"/>
            <w:shd w:val="clear" w:color="auto" w:fill="auto"/>
            <w:vAlign w:val="center"/>
          </w:tcPr>
          <w:p w14:paraId="0B13BFF9">
            <w:pPr>
              <w:spacing w:line="300" w:lineRule="exact"/>
              <w:jc w:val="center"/>
              <w:rPr>
                <w:rFonts w:ascii="仿宋_GB2312" w:hAnsi="仿宋_GB2312" w:eastAsia="仿宋_GB2312" w:cs="仿宋_GB2312"/>
                <w:sz w:val="24"/>
                <w:szCs w:val="24"/>
              </w:rPr>
            </w:pPr>
          </w:p>
        </w:tc>
      </w:tr>
      <w:tr w14:paraId="482E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189" w:type="dxa"/>
            <w:gridSpan w:val="2"/>
            <w:shd w:val="clear" w:color="auto" w:fill="auto"/>
            <w:vAlign w:val="center"/>
          </w:tcPr>
          <w:p w14:paraId="64495168">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占地面积（m²）</w:t>
            </w:r>
          </w:p>
        </w:tc>
        <w:tc>
          <w:tcPr>
            <w:tcW w:w="2150" w:type="dxa"/>
            <w:gridSpan w:val="2"/>
            <w:shd w:val="clear" w:color="auto" w:fill="auto"/>
            <w:vAlign w:val="center"/>
          </w:tcPr>
          <w:p w14:paraId="21240FEE">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18848854">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建筑面积（m²）</w:t>
            </w:r>
          </w:p>
        </w:tc>
        <w:tc>
          <w:tcPr>
            <w:tcW w:w="2590" w:type="dxa"/>
            <w:gridSpan w:val="2"/>
            <w:shd w:val="clear" w:color="auto" w:fill="auto"/>
            <w:vAlign w:val="center"/>
          </w:tcPr>
          <w:p w14:paraId="61216B3A">
            <w:pPr>
              <w:spacing w:line="300" w:lineRule="exact"/>
              <w:jc w:val="center"/>
              <w:rPr>
                <w:rFonts w:ascii="仿宋_GB2312" w:hAnsi="仿宋_GB2312" w:eastAsia="仿宋_GB2312" w:cs="仿宋_GB2312"/>
                <w:sz w:val="24"/>
                <w:szCs w:val="24"/>
              </w:rPr>
            </w:pPr>
          </w:p>
        </w:tc>
      </w:tr>
      <w:tr w14:paraId="579DE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14:paraId="5F15EC26">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《办学许可证》</w:t>
            </w:r>
          </w:p>
          <w:p w14:paraId="22D2952E">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编  号</w:t>
            </w:r>
          </w:p>
        </w:tc>
        <w:tc>
          <w:tcPr>
            <w:tcW w:w="2150" w:type="dxa"/>
            <w:gridSpan w:val="2"/>
            <w:shd w:val="clear" w:color="auto" w:fill="auto"/>
            <w:vAlign w:val="center"/>
          </w:tcPr>
          <w:p w14:paraId="3021D1F5">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0564DE40">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《办学许可证》颁发日期及有效期限</w:t>
            </w:r>
          </w:p>
        </w:tc>
        <w:tc>
          <w:tcPr>
            <w:tcW w:w="2590" w:type="dxa"/>
            <w:gridSpan w:val="2"/>
            <w:shd w:val="clear" w:color="auto" w:fill="auto"/>
            <w:vAlign w:val="center"/>
          </w:tcPr>
          <w:p w14:paraId="25C1350B">
            <w:pPr>
              <w:spacing w:line="300" w:lineRule="exact"/>
              <w:jc w:val="center"/>
              <w:rPr>
                <w:rFonts w:ascii="仿宋_GB2312" w:hAnsi="仿宋_GB2312" w:eastAsia="仿宋_GB2312" w:cs="仿宋_GB2312"/>
                <w:sz w:val="24"/>
                <w:szCs w:val="24"/>
              </w:rPr>
            </w:pPr>
          </w:p>
        </w:tc>
      </w:tr>
      <w:tr w14:paraId="498F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89" w:type="dxa"/>
            <w:gridSpan w:val="2"/>
            <w:shd w:val="clear" w:color="auto" w:fill="auto"/>
            <w:vAlign w:val="center"/>
          </w:tcPr>
          <w:p w14:paraId="28214072">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办园等级</w:t>
            </w:r>
          </w:p>
        </w:tc>
        <w:tc>
          <w:tcPr>
            <w:tcW w:w="2150" w:type="dxa"/>
            <w:gridSpan w:val="2"/>
            <w:shd w:val="clear" w:color="auto" w:fill="auto"/>
            <w:vAlign w:val="center"/>
          </w:tcPr>
          <w:p w14:paraId="508E28CA">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5B120BF7">
            <w:pPr>
              <w:spacing w:line="300" w:lineRule="exact"/>
              <w:ind w:left="102"/>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在园幼儿数</w:t>
            </w:r>
          </w:p>
        </w:tc>
        <w:tc>
          <w:tcPr>
            <w:tcW w:w="2590" w:type="dxa"/>
            <w:gridSpan w:val="2"/>
            <w:shd w:val="clear" w:color="auto" w:fill="auto"/>
            <w:vAlign w:val="center"/>
          </w:tcPr>
          <w:p w14:paraId="2033534F">
            <w:pPr>
              <w:spacing w:line="300" w:lineRule="exact"/>
              <w:jc w:val="center"/>
              <w:rPr>
                <w:rFonts w:ascii="仿宋_GB2312" w:hAnsi="仿宋_GB2312" w:eastAsia="仿宋_GB2312" w:cs="仿宋_GB2312"/>
                <w:sz w:val="24"/>
                <w:szCs w:val="24"/>
              </w:rPr>
            </w:pPr>
          </w:p>
        </w:tc>
      </w:tr>
      <w:tr w14:paraId="1291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14:paraId="193C52D1">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普惠园认定评估</w:t>
            </w:r>
          </w:p>
          <w:p w14:paraId="364A645F">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得  分</w:t>
            </w:r>
          </w:p>
        </w:tc>
        <w:tc>
          <w:tcPr>
            <w:tcW w:w="7013" w:type="dxa"/>
            <w:gridSpan w:val="6"/>
            <w:shd w:val="clear" w:color="auto" w:fill="auto"/>
            <w:vAlign w:val="center"/>
          </w:tcPr>
          <w:p w14:paraId="3F00A23E">
            <w:pPr>
              <w:spacing w:line="300" w:lineRule="exact"/>
              <w:jc w:val="center"/>
              <w:rPr>
                <w:rFonts w:ascii="仿宋_GB2312" w:hAnsi="仿宋_GB2312" w:eastAsia="仿宋_GB2312" w:cs="仿宋_GB2312"/>
                <w:sz w:val="24"/>
                <w:szCs w:val="24"/>
              </w:rPr>
            </w:pPr>
          </w:p>
        </w:tc>
      </w:tr>
      <w:tr w14:paraId="497FC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189" w:type="dxa"/>
            <w:gridSpan w:val="2"/>
            <w:shd w:val="clear" w:color="auto" w:fill="auto"/>
            <w:vAlign w:val="center"/>
          </w:tcPr>
          <w:p w14:paraId="5CE9764E">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发改备案的保教费</w:t>
            </w:r>
          </w:p>
          <w:p w14:paraId="5303193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标准（元/月/生）</w:t>
            </w:r>
          </w:p>
        </w:tc>
        <w:tc>
          <w:tcPr>
            <w:tcW w:w="2150" w:type="dxa"/>
            <w:gridSpan w:val="2"/>
            <w:shd w:val="clear" w:color="auto" w:fill="auto"/>
            <w:vAlign w:val="center"/>
          </w:tcPr>
          <w:p w14:paraId="6A5D6AE7">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68264DB8">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约定合同的保教费</w:t>
            </w:r>
          </w:p>
          <w:p w14:paraId="11F719B5">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标准（元/月/生）</w:t>
            </w:r>
          </w:p>
        </w:tc>
        <w:tc>
          <w:tcPr>
            <w:tcW w:w="2590" w:type="dxa"/>
            <w:gridSpan w:val="2"/>
            <w:shd w:val="clear" w:color="auto" w:fill="auto"/>
            <w:vAlign w:val="center"/>
          </w:tcPr>
          <w:p w14:paraId="639BBEA1">
            <w:pPr>
              <w:spacing w:line="300" w:lineRule="exact"/>
              <w:jc w:val="center"/>
              <w:rPr>
                <w:rFonts w:ascii="仿宋_GB2312" w:hAnsi="仿宋_GB2312" w:eastAsia="仿宋_GB2312" w:cs="仿宋_GB2312"/>
                <w:sz w:val="24"/>
                <w:szCs w:val="24"/>
              </w:rPr>
            </w:pPr>
          </w:p>
        </w:tc>
      </w:tr>
      <w:tr w14:paraId="476E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4" w:type="dxa"/>
            <w:vMerge w:val="restart"/>
            <w:shd w:val="clear" w:color="auto" w:fill="auto"/>
            <w:vAlign w:val="center"/>
          </w:tcPr>
          <w:p w14:paraId="7F0AF358">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教职工数（名）</w:t>
            </w:r>
          </w:p>
        </w:tc>
        <w:tc>
          <w:tcPr>
            <w:tcW w:w="1095" w:type="dxa"/>
            <w:shd w:val="clear" w:color="auto" w:fill="auto"/>
            <w:vAlign w:val="center"/>
          </w:tcPr>
          <w:p w14:paraId="67CA1FE2">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总数</w:t>
            </w:r>
          </w:p>
        </w:tc>
        <w:tc>
          <w:tcPr>
            <w:tcW w:w="2150" w:type="dxa"/>
            <w:gridSpan w:val="2"/>
            <w:shd w:val="clear" w:color="auto" w:fill="auto"/>
            <w:vAlign w:val="center"/>
          </w:tcPr>
          <w:p w14:paraId="45D8AB66">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186A5C9B">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保育员数</w:t>
            </w:r>
          </w:p>
        </w:tc>
        <w:tc>
          <w:tcPr>
            <w:tcW w:w="2590" w:type="dxa"/>
            <w:gridSpan w:val="2"/>
            <w:shd w:val="clear" w:color="auto" w:fill="auto"/>
            <w:vAlign w:val="center"/>
          </w:tcPr>
          <w:p w14:paraId="1EE8888E">
            <w:pPr>
              <w:spacing w:line="300" w:lineRule="exact"/>
              <w:jc w:val="center"/>
              <w:rPr>
                <w:rFonts w:ascii="仿宋_GB2312" w:hAnsi="仿宋_GB2312" w:eastAsia="仿宋_GB2312" w:cs="仿宋_GB2312"/>
                <w:sz w:val="24"/>
                <w:szCs w:val="24"/>
              </w:rPr>
            </w:pPr>
          </w:p>
        </w:tc>
      </w:tr>
      <w:tr w14:paraId="5030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94" w:type="dxa"/>
            <w:vMerge w:val="continue"/>
            <w:shd w:val="clear" w:color="auto" w:fill="auto"/>
            <w:vAlign w:val="center"/>
          </w:tcPr>
          <w:p w14:paraId="03B09ED6">
            <w:pPr>
              <w:spacing w:line="300" w:lineRule="exact"/>
              <w:jc w:val="center"/>
              <w:rPr>
                <w:rFonts w:ascii="仿宋_GB2312" w:hAnsi="仿宋_GB2312" w:eastAsia="仿宋_GB2312" w:cs="仿宋_GB2312"/>
                <w:sz w:val="24"/>
                <w:szCs w:val="24"/>
              </w:rPr>
            </w:pPr>
          </w:p>
        </w:tc>
        <w:tc>
          <w:tcPr>
            <w:tcW w:w="1095" w:type="dxa"/>
            <w:shd w:val="clear" w:color="auto" w:fill="auto"/>
            <w:vAlign w:val="center"/>
          </w:tcPr>
          <w:p w14:paraId="49E4ABF5">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专任</w:t>
            </w:r>
          </w:p>
          <w:p w14:paraId="4A13936E">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教师数</w:t>
            </w:r>
          </w:p>
        </w:tc>
        <w:tc>
          <w:tcPr>
            <w:tcW w:w="2150" w:type="dxa"/>
            <w:gridSpan w:val="2"/>
            <w:shd w:val="clear" w:color="auto" w:fill="auto"/>
            <w:vAlign w:val="center"/>
          </w:tcPr>
          <w:p w14:paraId="7FF6A69B">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4CF096A1">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卫生保健人员数</w:t>
            </w:r>
          </w:p>
        </w:tc>
        <w:tc>
          <w:tcPr>
            <w:tcW w:w="2590" w:type="dxa"/>
            <w:gridSpan w:val="2"/>
            <w:shd w:val="clear" w:color="auto" w:fill="auto"/>
            <w:vAlign w:val="center"/>
          </w:tcPr>
          <w:p w14:paraId="5EA0CDBE">
            <w:pPr>
              <w:spacing w:line="300" w:lineRule="exact"/>
              <w:jc w:val="center"/>
              <w:rPr>
                <w:rFonts w:ascii="仿宋_GB2312" w:hAnsi="仿宋_GB2312" w:eastAsia="仿宋_GB2312" w:cs="仿宋_GB2312"/>
                <w:sz w:val="24"/>
                <w:szCs w:val="24"/>
              </w:rPr>
            </w:pPr>
          </w:p>
        </w:tc>
      </w:tr>
      <w:tr w14:paraId="02D12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094" w:type="dxa"/>
            <w:vMerge w:val="continue"/>
            <w:shd w:val="clear" w:color="auto" w:fill="auto"/>
            <w:vAlign w:val="center"/>
          </w:tcPr>
          <w:p w14:paraId="5AD5C08C">
            <w:pPr>
              <w:spacing w:line="300" w:lineRule="exact"/>
              <w:jc w:val="center"/>
              <w:rPr>
                <w:rFonts w:ascii="仿宋_GB2312" w:hAnsi="仿宋_GB2312" w:eastAsia="仿宋_GB2312" w:cs="仿宋_GB2312"/>
                <w:sz w:val="24"/>
                <w:szCs w:val="24"/>
              </w:rPr>
            </w:pPr>
          </w:p>
        </w:tc>
        <w:tc>
          <w:tcPr>
            <w:tcW w:w="1095" w:type="dxa"/>
            <w:shd w:val="clear" w:color="auto" w:fill="auto"/>
            <w:vAlign w:val="center"/>
          </w:tcPr>
          <w:p w14:paraId="49939A8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安保</w:t>
            </w:r>
          </w:p>
          <w:p w14:paraId="3F657DA9">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人员数</w:t>
            </w:r>
          </w:p>
        </w:tc>
        <w:tc>
          <w:tcPr>
            <w:tcW w:w="2150" w:type="dxa"/>
            <w:gridSpan w:val="2"/>
            <w:shd w:val="clear" w:color="auto" w:fill="auto"/>
            <w:vAlign w:val="center"/>
          </w:tcPr>
          <w:p w14:paraId="576B98F8">
            <w:pPr>
              <w:spacing w:line="300" w:lineRule="exact"/>
              <w:jc w:val="center"/>
              <w:rPr>
                <w:rFonts w:ascii="仿宋_GB2312" w:hAnsi="仿宋_GB2312" w:eastAsia="仿宋_GB2312" w:cs="仿宋_GB2312"/>
                <w:sz w:val="24"/>
                <w:szCs w:val="24"/>
              </w:rPr>
            </w:pPr>
          </w:p>
        </w:tc>
        <w:tc>
          <w:tcPr>
            <w:tcW w:w="2273" w:type="dxa"/>
            <w:gridSpan w:val="2"/>
            <w:shd w:val="clear" w:color="auto" w:fill="auto"/>
            <w:vAlign w:val="center"/>
          </w:tcPr>
          <w:p w14:paraId="488E8C7A">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其他人员数</w:t>
            </w:r>
          </w:p>
        </w:tc>
        <w:tc>
          <w:tcPr>
            <w:tcW w:w="2590" w:type="dxa"/>
            <w:gridSpan w:val="2"/>
            <w:shd w:val="clear" w:color="auto" w:fill="auto"/>
            <w:vAlign w:val="center"/>
          </w:tcPr>
          <w:p w14:paraId="43C5BBDE">
            <w:pPr>
              <w:spacing w:line="300" w:lineRule="exact"/>
              <w:jc w:val="center"/>
              <w:rPr>
                <w:rFonts w:ascii="仿宋_GB2312" w:hAnsi="仿宋_GB2312" w:eastAsia="仿宋_GB2312" w:cs="仿宋_GB2312"/>
                <w:sz w:val="24"/>
                <w:szCs w:val="24"/>
              </w:rPr>
            </w:pPr>
          </w:p>
        </w:tc>
      </w:tr>
      <w:tr w14:paraId="41F5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202" w:type="dxa"/>
            <w:gridSpan w:val="8"/>
            <w:shd w:val="clear" w:color="auto" w:fill="auto"/>
            <w:vAlign w:val="center"/>
          </w:tcPr>
          <w:p w14:paraId="7A355AE3">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幼儿园申报材料（附约定合同）</w:t>
            </w:r>
          </w:p>
        </w:tc>
      </w:tr>
      <w:tr w14:paraId="7067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9202" w:type="dxa"/>
            <w:gridSpan w:val="8"/>
            <w:shd w:val="clear" w:color="auto" w:fill="auto"/>
            <w:vAlign w:val="center"/>
          </w:tcPr>
          <w:p w14:paraId="6103C8FA">
            <w:pPr>
              <w:spacing w:line="300" w:lineRule="exact"/>
              <w:jc w:val="center"/>
              <w:rPr>
                <w:rFonts w:ascii="仿宋_GB2312" w:hAnsi="仿宋_GB2312" w:eastAsia="仿宋_GB2312" w:cs="仿宋_GB2312"/>
                <w:sz w:val="24"/>
                <w:szCs w:val="24"/>
              </w:rPr>
            </w:pPr>
          </w:p>
          <w:p w14:paraId="0727C46D">
            <w:pPr>
              <w:spacing w:line="300" w:lineRule="exact"/>
              <w:jc w:val="center"/>
              <w:rPr>
                <w:rFonts w:ascii="仿宋_GB2312" w:hAnsi="仿宋_GB2312" w:eastAsia="仿宋_GB2312" w:cs="仿宋_GB2312"/>
                <w:sz w:val="24"/>
                <w:szCs w:val="24"/>
              </w:rPr>
            </w:pPr>
          </w:p>
          <w:p w14:paraId="291C7F96">
            <w:pPr>
              <w:spacing w:line="300" w:lineRule="exact"/>
              <w:rPr>
                <w:rFonts w:ascii="仿宋_GB2312" w:hAnsi="仿宋_GB2312" w:eastAsia="仿宋_GB2312" w:cs="仿宋_GB2312"/>
                <w:sz w:val="24"/>
                <w:szCs w:val="24"/>
              </w:rPr>
            </w:pPr>
          </w:p>
          <w:p w14:paraId="188676B3">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负责人签字：</w:t>
            </w:r>
          </w:p>
          <w:p w14:paraId="206F6CD6">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单位（盖章）：</w:t>
            </w:r>
          </w:p>
          <w:p w14:paraId="4B244B9D">
            <w:pPr>
              <w:spacing w:line="300" w:lineRule="exact"/>
              <w:jc w:val="center"/>
              <w:rPr>
                <w:rFonts w:ascii="仿宋_GB2312" w:hAnsi="仿宋_GB2312" w:eastAsia="仿宋_GB2312" w:cs="仿宋_GB2312"/>
                <w:sz w:val="24"/>
                <w:szCs w:val="24"/>
              </w:rPr>
            </w:pPr>
          </w:p>
          <w:p w14:paraId="0740DAA8">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14:paraId="47468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409" w:type="dxa"/>
            <w:gridSpan w:val="3"/>
            <w:shd w:val="clear" w:color="auto" w:fill="auto"/>
            <w:vAlign w:val="center"/>
          </w:tcPr>
          <w:p w14:paraId="0348AB26">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教育局：</w:t>
            </w:r>
          </w:p>
          <w:p w14:paraId="6BD8C269">
            <w:pPr>
              <w:spacing w:line="300" w:lineRule="exact"/>
              <w:rPr>
                <w:rFonts w:ascii="仿宋_GB2312" w:hAnsi="仿宋_GB2312" w:eastAsia="仿宋_GB2312" w:cs="仿宋_GB2312"/>
                <w:sz w:val="24"/>
                <w:szCs w:val="24"/>
              </w:rPr>
            </w:pPr>
          </w:p>
          <w:p w14:paraId="34924585">
            <w:pPr>
              <w:spacing w:line="300" w:lineRule="exact"/>
              <w:jc w:val="center"/>
              <w:rPr>
                <w:rFonts w:ascii="仿宋_GB2312" w:hAnsi="仿宋_GB2312" w:eastAsia="仿宋_GB2312" w:cs="仿宋_GB2312"/>
                <w:sz w:val="24"/>
                <w:szCs w:val="24"/>
              </w:rPr>
            </w:pPr>
          </w:p>
          <w:p w14:paraId="3A432C2D">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297CA048">
            <w:pPr>
              <w:spacing w:line="300" w:lineRule="exact"/>
              <w:rPr>
                <w:rFonts w:ascii="仿宋_GB2312" w:hAnsi="仿宋_GB2312" w:eastAsia="仿宋_GB2312" w:cs="仿宋_GB2312"/>
                <w:sz w:val="24"/>
                <w:szCs w:val="24"/>
              </w:rPr>
            </w:pPr>
          </w:p>
          <w:p w14:paraId="2B20A879">
            <w:pPr>
              <w:spacing w:line="300" w:lineRule="exact"/>
              <w:rPr>
                <w:rFonts w:ascii="仿宋_GB2312" w:hAnsi="仿宋_GB2312" w:eastAsia="仿宋_GB2312" w:cs="仿宋_GB2312"/>
                <w:sz w:val="24"/>
                <w:szCs w:val="24"/>
              </w:rPr>
            </w:pPr>
          </w:p>
          <w:p w14:paraId="45EFCD2F">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1AF8BB19">
            <w:pPr>
              <w:spacing w:line="300" w:lineRule="exact"/>
              <w:rPr>
                <w:rFonts w:ascii="仿宋_GB2312" w:hAnsi="仿宋_GB2312" w:eastAsia="仿宋_GB2312" w:cs="仿宋_GB2312"/>
                <w:sz w:val="24"/>
                <w:szCs w:val="24"/>
              </w:rPr>
            </w:pPr>
          </w:p>
        </w:tc>
        <w:tc>
          <w:tcPr>
            <w:tcW w:w="2211" w:type="dxa"/>
            <w:gridSpan w:val="2"/>
            <w:shd w:val="clear" w:color="auto" w:fill="auto"/>
            <w:vAlign w:val="center"/>
          </w:tcPr>
          <w:p w14:paraId="6073FEDD">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财政局：</w:t>
            </w:r>
          </w:p>
          <w:p w14:paraId="382BA52D">
            <w:pPr>
              <w:spacing w:line="300" w:lineRule="exact"/>
              <w:rPr>
                <w:rFonts w:ascii="仿宋_GB2312" w:hAnsi="仿宋_GB2312" w:eastAsia="仿宋_GB2312" w:cs="仿宋_GB2312"/>
                <w:sz w:val="24"/>
                <w:szCs w:val="24"/>
              </w:rPr>
            </w:pPr>
          </w:p>
          <w:p w14:paraId="1ECCE477">
            <w:pPr>
              <w:spacing w:line="300" w:lineRule="exact"/>
              <w:jc w:val="center"/>
              <w:rPr>
                <w:rFonts w:ascii="仿宋_GB2312" w:hAnsi="仿宋_GB2312" w:eastAsia="仿宋_GB2312" w:cs="仿宋_GB2312"/>
                <w:sz w:val="24"/>
                <w:szCs w:val="24"/>
              </w:rPr>
            </w:pPr>
          </w:p>
          <w:p w14:paraId="65799609">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2960DB46">
            <w:pPr>
              <w:spacing w:line="300" w:lineRule="exact"/>
              <w:rPr>
                <w:rFonts w:ascii="仿宋_GB2312" w:hAnsi="仿宋_GB2312" w:eastAsia="仿宋_GB2312" w:cs="仿宋_GB2312"/>
                <w:sz w:val="24"/>
                <w:szCs w:val="24"/>
              </w:rPr>
            </w:pPr>
          </w:p>
          <w:p w14:paraId="3845A75E">
            <w:pPr>
              <w:spacing w:line="300" w:lineRule="exact"/>
              <w:rPr>
                <w:rFonts w:ascii="仿宋_GB2312" w:hAnsi="仿宋_GB2312" w:eastAsia="仿宋_GB2312" w:cs="仿宋_GB2312"/>
                <w:sz w:val="24"/>
                <w:szCs w:val="24"/>
              </w:rPr>
            </w:pPr>
          </w:p>
          <w:p w14:paraId="1EA016AA">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407AE8D8">
            <w:pPr>
              <w:spacing w:line="300" w:lineRule="exact"/>
              <w:rPr>
                <w:rFonts w:ascii="仿宋_GB2312" w:hAnsi="仿宋_GB2312" w:eastAsia="仿宋_GB2312" w:cs="仿宋_GB2312"/>
                <w:sz w:val="24"/>
                <w:szCs w:val="24"/>
              </w:rPr>
            </w:pPr>
          </w:p>
        </w:tc>
        <w:tc>
          <w:tcPr>
            <w:tcW w:w="2409" w:type="dxa"/>
            <w:gridSpan w:val="2"/>
            <w:shd w:val="clear" w:color="auto" w:fill="auto"/>
            <w:vAlign w:val="center"/>
          </w:tcPr>
          <w:p w14:paraId="16F56BEC">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发展和改革局：</w:t>
            </w:r>
          </w:p>
          <w:p w14:paraId="2471CF23">
            <w:pPr>
              <w:spacing w:line="300" w:lineRule="exact"/>
              <w:rPr>
                <w:rFonts w:ascii="仿宋_GB2312" w:hAnsi="仿宋_GB2312" w:eastAsia="仿宋_GB2312" w:cs="仿宋_GB2312"/>
                <w:sz w:val="24"/>
                <w:szCs w:val="24"/>
              </w:rPr>
            </w:pPr>
          </w:p>
          <w:p w14:paraId="4444985E">
            <w:pPr>
              <w:spacing w:line="300" w:lineRule="exact"/>
              <w:jc w:val="center"/>
              <w:rPr>
                <w:rFonts w:ascii="仿宋_GB2312" w:hAnsi="仿宋_GB2312" w:eastAsia="仿宋_GB2312" w:cs="仿宋_GB2312"/>
                <w:sz w:val="24"/>
                <w:szCs w:val="24"/>
              </w:rPr>
            </w:pPr>
          </w:p>
          <w:p w14:paraId="0214DE50">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73D05FDA">
            <w:pPr>
              <w:spacing w:line="300" w:lineRule="exact"/>
              <w:rPr>
                <w:rFonts w:ascii="仿宋_GB2312" w:hAnsi="仿宋_GB2312" w:eastAsia="仿宋_GB2312" w:cs="仿宋_GB2312"/>
                <w:sz w:val="24"/>
                <w:szCs w:val="24"/>
              </w:rPr>
            </w:pPr>
          </w:p>
          <w:p w14:paraId="22340B66">
            <w:pPr>
              <w:spacing w:line="300" w:lineRule="exact"/>
              <w:rPr>
                <w:rFonts w:ascii="仿宋_GB2312" w:hAnsi="仿宋_GB2312" w:eastAsia="仿宋_GB2312" w:cs="仿宋_GB2312"/>
                <w:sz w:val="24"/>
                <w:szCs w:val="24"/>
              </w:rPr>
            </w:pPr>
          </w:p>
          <w:p w14:paraId="0598DDFF">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0A698F82">
            <w:pPr>
              <w:spacing w:line="300" w:lineRule="exact"/>
              <w:rPr>
                <w:rFonts w:ascii="仿宋_GB2312" w:hAnsi="仿宋_GB2312" w:eastAsia="仿宋_GB2312" w:cs="仿宋_GB2312"/>
                <w:sz w:val="24"/>
                <w:szCs w:val="24"/>
              </w:rPr>
            </w:pPr>
          </w:p>
        </w:tc>
        <w:tc>
          <w:tcPr>
            <w:tcW w:w="2173" w:type="dxa"/>
            <w:shd w:val="clear" w:color="auto" w:fill="auto"/>
            <w:vAlign w:val="center"/>
          </w:tcPr>
          <w:p w14:paraId="69D33036">
            <w:pPr>
              <w:spacing w:line="3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市场监督管理局：</w:t>
            </w:r>
          </w:p>
          <w:p w14:paraId="0719EFC6">
            <w:pPr>
              <w:spacing w:line="300" w:lineRule="exact"/>
              <w:rPr>
                <w:rFonts w:ascii="仿宋_GB2312" w:hAnsi="仿宋_GB2312" w:eastAsia="仿宋_GB2312" w:cs="仿宋_GB2312"/>
                <w:sz w:val="24"/>
                <w:szCs w:val="24"/>
              </w:rPr>
            </w:pPr>
          </w:p>
          <w:p w14:paraId="2D761D80">
            <w:pPr>
              <w:spacing w:line="300" w:lineRule="exact"/>
              <w:jc w:val="center"/>
              <w:rPr>
                <w:rFonts w:ascii="仿宋_GB2312" w:hAnsi="仿宋_GB2312" w:eastAsia="仿宋_GB2312" w:cs="仿宋_GB2312"/>
                <w:sz w:val="24"/>
                <w:szCs w:val="24"/>
              </w:rPr>
            </w:pPr>
          </w:p>
          <w:p w14:paraId="6E5E626E">
            <w:pPr>
              <w:spacing w:line="3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（盖章）</w:t>
            </w:r>
          </w:p>
          <w:p w14:paraId="6D97423D">
            <w:pPr>
              <w:spacing w:line="300" w:lineRule="exact"/>
              <w:rPr>
                <w:rFonts w:ascii="仿宋_GB2312" w:hAnsi="仿宋_GB2312" w:eastAsia="仿宋_GB2312" w:cs="仿宋_GB2312"/>
                <w:sz w:val="24"/>
                <w:szCs w:val="24"/>
              </w:rPr>
            </w:pPr>
          </w:p>
          <w:p w14:paraId="314DF780">
            <w:pPr>
              <w:spacing w:line="300" w:lineRule="exact"/>
              <w:rPr>
                <w:rFonts w:ascii="仿宋_GB2312" w:hAnsi="仿宋_GB2312" w:eastAsia="仿宋_GB2312" w:cs="仿宋_GB2312"/>
                <w:sz w:val="24"/>
                <w:szCs w:val="24"/>
              </w:rPr>
            </w:pPr>
          </w:p>
          <w:p w14:paraId="53E2517D">
            <w:pPr>
              <w:spacing w:line="300" w:lineRule="exact"/>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年   月   日</w:t>
            </w:r>
          </w:p>
          <w:p w14:paraId="0BB89165">
            <w:pPr>
              <w:spacing w:line="300" w:lineRule="exact"/>
              <w:rPr>
                <w:rFonts w:ascii="仿宋_GB2312" w:hAnsi="仿宋_GB2312" w:eastAsia="仿宋_GB2312" w:cs="仿宋_GB2312"/>
                <w:sz w:val="24"/>
                <w:szCs w:val="24"/>
              </w:rPr>
            </w:pPr>
          </w:p>
        </w:tc>
      </w:tr>
    </w:tbl>
    <w:p w14:paraId="5454CC92">
      <w:pPr>
        <w:spacing w:line="240" w:lineRule="exact"/>
        <w:rPr>
          <w:rFonts w:ascii="Times New Roman" w:hAnsi="Times New Roman" w:eastAsia="仿宋_GB2312" w:cs="Times New Roman"/>
          <w:color w:val="000000"/>
          <w:sz w:val="32"/>
          <w:szCs w:val="32"/>
        </w:rPr>
      </w:pPr>
    </w:p>
    <w:p w14:paraId="0DE394E5">
      <w:pPr>
        <w:spacing w:line="300" w:lineRule="exact"/>
        <w:ind w:firstLine="480" w:firstLineChars="200"/>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备注：本表一式五份，分别报送县教育局、财政局、发展和改革局、市场监督管理局及幼儿园留存备份。</w:t>
      </w:r>
    </w:p>
    <w:p w14:paraId="1AD19A59">
      <w:pPr>
        <w:spacing w:line="600" w:lineRule="exact"/>
        <w:rPr>
          <w:rFonts w:ascii="黑体" w:hAnsi="Times New Roman" w:eastAsia="黑体" w:cs="Times New Roman"/>
          <w:sz w:val="32"/>
          <w:szCs w:val="32"/>
        </w:rPr>
      </w:pPr>
      <w:r>
        <w:rPr>
          <w:rFonts w:hint="eastAsia" w:ascii="黑体" w:hAnsi="Times New Roman" w:eastAsia="黑体" w:cs="Times New Roman"/>
          <w:sz w:val="32"/>
          <w:szCs w:val="32"/>
        </w:rPr>
        <w:t>附件2</w:t>
      </w:r>
    </w:p>
    <w:p w14:paraId="4E07AA3C">
      <w:pPr>
        <w:spacing w:line="400" w:lineRule="exact"/>
        <w:jc w:val="center"/>
        <w:rPr>
          <w:rFonts w:ascii="黑体" w:hAnsi="Times New Roman" w:eastAsia="黑体" w:cs="Times New Roman"/>
          <w:sz w:val="28"/>
          <w:szCs w:val="28"/>
        </w:rPr>
      </w:pPr>
    </w:p>
    <w:p w14:paraId="1053F223">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普惠性民办幼儿园申报材料</w:t>
      </w:r>
    </w:p>
    <w:p w14:paraId="71C10A5C">
      <w:pPr>
        <w:spacing w:line="600" w:lineRule="exact"/>
        <w:jc w:val="center"/>
        <w:rPr>
          <w:rFonts w:ascii="黑体" w:hAnsi="Times New Roman" w:eastAsia="黑体" w:cs="Times New Roman"/>
          <w:sz w:val="28"/>
          <w:szCs w:val="28"/>
        </w:rPr>
      </w:pPr>
    </w:p>
    <w:p w14:paraId="63806193">
      <w:pPr>
        <w:spacing w:line="600" w:lineRule="exact"/>
        <w:rPr>
          <w:rFonts w:ascii="仿宋_GB2312" w:hAnsi="Times New Roman" w:eastAsia="仿宋_GB2312" w:cs="Times New Roman"/>
          <w:spacing w:val="4"/>
          <w:sz w:val="32"/>
          <w:szCs w:val="32"/>
        </w:rPr>
      </w:pPr>
      <w:r>
        <w:rPr>
          <w:rFonts w:hint="eastAsia" w:ascii="仿宋_GB2312" w:hAnsi="Times New Roman" w:eastAsia="仿宋_GB2312" w:cs="Times New Roman"/>
          <w:sz w:val="28"/>
          <w:szCs w:val="28"/>
        </w:rPr>
        <w:t>　　</w:t>
      </w:r>
      <w:r>
        <w:rPr>
          <w:rFonts w:hint="eastAsia" w:ascii="仿宋_GB2312" w:hAnsi="Times New Roman" w:eastAsia="仿宋_GB2312" w:cs="Times New Roman"/>
          <w:sz w:val="32"/>
          <w:szCs w:val="32"/>
        </w:rPr>
        <w:t>1.</w:t>
      </w:r>
      <w:r>
        <w:rPr>
          <w:rFonts w:hint="eastAsia" w:ascii="仿宋_GB2312" w:hAnsi="Times New Roman" w:eastAsia="仿宋_GB2312" w:cs="Times New Roman"/>
          <w:spacing w:val="4"/>
          <w:sz w:val="32"/>
          <w:szCs w:val="32"/>
        </w:rPr>
        <w:t>《渭南市普惠性民办幼儿园申报表》（提供原件，一式五份）；</w:t>
      </w:r>
    </w:p>
    <w:p w14:paraId="5829F970">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2.上一年度幼儿园财务报表和审计报告（提供原件，一式三份）；</w:t>
      </w:r>
    </w:p>
    <w:p w14:paraId="46B70D67">
      <w:pPr>
        <w:widowControl/>
        <w:spacing w:line="600" w:lineRule="exact"/>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　　3.幼儿园相关证件：办学许可证、</w:t>
      </w:r>
      <w:r>
        <w:rPr>
          <w:rFonts w:hint="eastAsia" w:ascii="仿宋_GB2312" w:eastAsia="仿宋_GB2312"/>
          <w:sz w:val="32"/>
          <w:szCs w:val="32"/>
        </w:rPr>
        <w:t>民办非企业单位登记证书、</w:t>
      </w:r>
      <w:r>
        <w:rPr>
          <w:rFonts w:hint="eastAsia" w:ascii="仿宋_GB2312" w:hAnsi="Times New Roman" w:eastAsia="仿宋_GB2312" w:cs="Times New Roman"/>
          <w:sz w:val="32"/>
          <w:szCs w:val="32"/>
        </w:rPr>
        <w:t>收费抄送登记表、卫生评价报告、餐饮服务许可证、消防验收合格意见书（审验原件，提交加盖幼儿园公章的复印件）；</w:t>
      </w:r>
    </w:p>
    <w:p w14:paraId="7F7C04A1">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4.幼儿园本学年教育教学工作计划（含幼儿一日生活作息时间安排表，加盖幼儿园公章）；</w:t>
      </w:r>
    </w:p>
    <w:p w14:paraId="28CE966B">
      <w:pPr>
        <w:spacing w:line="60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5.幼儿园本年度近3个月薪酬证明材料及本年度幼儿园的银行账户流水（验原件，留复印件）；</w:t>
      </w:r>
    </w:p>
    <w:p w14:paraId="6E841F4B">
      <w:pPr>
        <w:spacing w:line="600" w:lineRule="exact"/>
        <w:ind w:firstLine="645"/>
        <w:rPr>
          <w:rFonts w:ascii="仿宋_GB2312" w:hAnsi="Times New Roman" w:eastAsia="仿宋_GB2312" w:cs="Times New Roman"/>
          <w:sz w:val="32"/>
          <w:szCs w:val="32"/>
        </w:rPr>
      </w:pPr>
      <w:r>
        <w:rPr>
          <w:rFonts w:hint="eastAsia" w:ascii="仿宋_GB2312" w:hAnsi="Times New Roman" w:eastAsia="仿宋_GB2312" w:cs="Times New Roman"/>
          <w:sz w:val="32"/>
          <w:szCs w:val="32"/>
        </w:rPr>
        <w:t>6.教职工相应的从业资格证明材料。</w:t>
      </w:r>
    </w:p>
    <w:p w14:paraId="00E9AD93">
      <w:pPr>
        <w:spacing w:line="600" w:lineRule="exact"/>
        <w:rPr>
          <w:rFonts w:ascii="仿宋_GB2312" w:hAnsi="Times New Roman" w:eastAsia="仿宋_GB2312" w:cs="Times New Roman"/>
          <w:sz w:val="32"/>
          <w:szCs w:val="32"/>
        </w:rPr>
      </w:pPr>
      <w:r>
        <w:rPr>
          <w:rFonts w:hint="eastAsia" w:ascii="方正黑体简体" w:hAnsi="Times New Roman" w:eastAsia="方正黑体简体" w:cs="Times New Roman"/>
          <w:sz w:val="32"/>
          <w:szCs w:val="32"/>
        </w:rPr>
        <w:t xml:space="preserve">  </w:t>
      </w:r>
      <w:r>
        <w:rPr>
          <w:rFonts w:hint="eastAsia" w:ascii="仿宋_GB2312" w:hAnsi="Times New Roman" w:eastAsia="仿宋_GB2312" w:cs="Times New Roman"/>
          <w:sz w:val="32"/>
          <w:szCs w:val="32"/>
        </w:rPr>
        <w:t xml:space="preserve">  以上材料由申报普惠性民办幼儿园向中心校提供，中心校留存备案一套（含上述6份材料）。</w:t>
      </w:r>
    </w:p>
    <w:p w14:paraId="4B359D5E">
      <w:pPr>
        <w:spacing w:line="600" w:lineRule="exact"/>
        <w:rPr>
          <w:rFonts w:ascii="方正黑体简体" w:hAnsi="Times New Roman" w:eastAsia="方正黑体简体" w:cs="Times New Roman"/>
          <w:sz w:val="28"/>
          <w:szCs w:val="28"/>
        </w:rPr>
      </w:pPr>
    </w:p>
    <w:p w14:paraId="01B72998">
      <w:pPr>
        <w:spacing w:line="600" w:lineRule="exact"/>
        <w:rPr>
          <w:rFonts w:ascii="方正黑体简体" w:hAnsi="Times New Roman" w:eastAsia="方正黑体简体" w:cs="Times New Roman"/>
          <w:sz w:val="28"/>
          <w:szCs w:val="28"/>
        </w:rPr>
      </w:pPr>
    </w:p>
    <w:p w14:paraId="7CFEC18F">
      <w:pPr>
        <w:rPr>
          <w:rFonts w:ascii="Times New Roman" w:hAnsi="Times New Roman" w:eastAsia="宋体" w:cs="Times New Roman"/>
          <w:szCs w:val="24"/>
        </w:rPr>
      </w:pPr>
    </w:p>
    <w:p w14:paraId="54FB382A">
      <w:pPr>
        <w:rPr>
          <w:rFonts w:ascii="Times New Roman" w:hAnsi="Times New Roman" w:eastAsia="宋体" w:cs="Times New Roman"/>
          <w:szCs w:val="24"/>
        </w:rPr>
      </w:pPr>
    </w:p>
    <w:p w14:paraId="1EC9A9C3">
      <w:pPr>
        <w:rPr>
          <w:rFonts w:ascii="Times New Roman" w:hAnsi="Times New Roman" w:eastAsia="宋体" w:cs="Times New Roman"/>
          <w:szCs w:val="24"/>
        </w:rPr>
      </w:pPr>
    </w:p>
    <w:p w14:paraId="217A4ACF">
      <w:pPr>
        <w:rPr>
          <w:rFonts w:ascii="Times New Roman" w:hAnsi="Times New Roman" w:eastAsia="宋体" w:cs="Times New Roman"/>
          <w:szCs w:val="24"/>
        </w:rPr>
      </w:pPr>
    </w:p>
    <w:p w14:paraId="4145A5B7">
      <w:pPr>
        <w:rPr>
          <w:rFonts w:ascii="Times New Roman" w:hAnsi="Times New Roman" w:eastAsia="宋体" w:cs="Times New Roman"/>
          <w:szCs w:val="24"/>
        </w:rPr>
      </w:pPr>
    </w:p>
    <w:p w14:paraId="186F14FD">
      <w:pPr>
        <w:rPr>
          <w:rFonts w:ascii="Times New Roman" w:hAnsi="Times New Roman" w:eastAsia="宋体" w:cs="Times New Roman"/>
          <w:szCs w:val="24"/>
        </w:rPr>
        <w:sectPr>
          <w:footerReference r:id="rId5" w:type="default"/>
          <w:footerReference r:id="rId6" w:type="even"/>
          <w:pgSz w:w="11906" w:h="16838"/>
          <w:pgMar w:top="1588" w:right="1418" w:bottom="1440" w:left="1588" w:header="851" w:footer="992" w:gutter="0"/>
          <w:pgNumType w:fmt="numberInDash"/>
          <w:cols w:space="425" w:num="1"/>
          <w:docGrid w:type="lines" w:linePitch="312" w:charSpace="0"/>
        </w:sectPr>
      </w:pPr>
    </w:p>
    <w:p w14:paraId="4DF985A8">
      <w:pPr>
        <w:spacing w:line="560" w:lineRule="exact"/>
        <w:rPr>
          <w:rFonts w:ascii="黑体" w:hAnsi="Times New Roman" w:eastAsia="黑体" w:cs="宋体"/>
          <w:bCs/>
          <w:kern w:val="0"/>
          <w:sz w:val="32"/>
          <w:szCs w:val="32"/>
        </w:rPr>
      </w:pPr>
      <w:r>
        <w:rPr>
          <w:rFonts w:hint="eastAsia" w:ascii="黑体" w:hAnsi="Times New Roman" w:eastAsia="黑体" w:cs="宋体"/>
          <w:bCs/>
          <w:kern w:val="0"/>
          <w:sz w:val="32"/>
          <w:szCs w:val="32"/>
        </w:rPr>
        <w:t>附件3</w:t>
      </w:r>
    </w:p>
    <w:p w14:paraId="3A4A7C3C">
      <w:pPr>
        <w:spacing w:line="240" w:lineRule="exact"/>
        <w:rPr>
          <w:rFonts w:ascii="黑体" w:hAnsi="Times New Roman" w:eastAsia="黑体" w:cs="宋体"/>
          <w:bCs/>
          <w:kern w:val="0"/>
          <w:sz w:val="32"/>
          <w:szCs w:val="32"/>
        </w:rPr>
      </w:pPr>
    </w:p>
    <w:p w14:paraId="4FCF877F">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渭南市普惠性民办幼儿园汇总表</w:t>
      </w:r>
    </w:p>
    <w:p w14:paraId="3AA471D9">
      <w:pPr>
        <w:spacing w:line="400" w:lineRule="exact"/>
        <w:jc w:val="center"/>
        <w:rPr>
          <w:rFonts w:ascii="微软雅黑" w:hAnsi="Times New Roman" w:eastAsia="微软雅黑" w:cs="宋体"/>
          <w:bCs/>
          <w:kern w:val="0"/>
          <w:sz w:val="44"/>
          <w:szCs w:val="44"/>
        </w:rPr>
      </w:pPr>
    </w:p>
    <w:p w14:paraId="7BBA83CD">
      <w:pPr>
        <w:ind w:firstLine="240" w:firstLineChars="100"/>
        <w:rPr>
          <w:rFonts w:cs="宋体" w:asciiTheme="minorEastAsia" w:hAnsiTheme="minorEastAsia"/>
          <w:bCs/>
          <w:kern w:val="0"/>
          <w:sz w:val="44"/>
          <w:szCs w:val="44"/>
        </w:rPr>
      </w:pPr>
      <w:r>
        <w:rPr>
          <w:rFonts w:hint="eastAsia" w:cs="宋体" w:asciiTheme="minorEastAsia" w:hAnsiTheme="minorEastAsia"/>
          <w:kern w:val="0"/>
          <w:sz w:val="24"/>
          <w:szCs w:val="24"/>
        </w:rPr>
        <w:t>中心校名称：____________（盖章）                                                          填报日期：     年   月   日</w:t>
      </w:r>
    </w:p>
    <w:tbl>
      <w:tblPr>
        <w:tblStyle w:val="6"/>
        <w:tblW w:w="14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650"/>
        <w:gridCol w:w="1195"/>
        <w:gridCol w:w="1307"/>
        <w:gridCol w:w="1015"/>
        <w:gridCol w:w="2295"/>
        <w:gridCol w:w="1950"/>
        <w:gridCol w:w="1664"/>
        <w:gridCol w:w="1732"/>
      </w:tblGrid>
      <w:tr w14:paraId="7DB6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01" w:type="dxa"/>
            <w:shd w:val="clear" w:color="auto" w:fill="auto"/>
            <w:vAlign w:val="center"/>
          </w:tcPr>
          <w:p w14:paraId="2238D2BC">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序号</w:t>
            </w:r>
          </w:p>
        </w:tc>
        <w:tc>
          <w:tcPr>
            <w:tcW w:w="2650" w:type="dxa"/>
            <w:shd w:val="clear" w:color="auto" w:fill="auto"/>
            <w:vAlign w:val="center"/>
          </w:tcPr>
          <w:p w14:paraId="352112A1">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幼儿园名称</w:t>
            </w:r>
          </w:p>
        </w:tc>
        <w:tc>
          <w:tcPr>
            <w:tcW w:w="1195" w:type="dxa"/>
            <w:shd w:val="clear" w:color="auto" w:fill="auto"/>
            <w:vAlign w:val="center"/>
          </w:tcPr>
          <w:p w14:paraId="757F0E83">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办园等级</w:t>
            </w:r>
          </w:p>
        </w:tc>
        <w:tc>
          <w:tcPr>
            <w:tcW w:w="1307" w:type="dxa"/>
            <w:shd w:val="clear" w:color="auto" w:fill="auto"/>
            <w:vAlign w:val="center"/>
          </w:tcPr>
          <w:p w14:paraId="52A2C6A0">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现幼儿园</w:t>
            </w:r>
          </w:p>
          <w:p w14:paraId="4F307E08">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规模（班）</w:t>
            </w:r>
          </w:p>
        </w:tc>
        <w:tc>
          <w:tcPr>
            <w:tcW w:w="1015" w:type="dxa"/>
            <w:shd w:val="clear" w:color="auto" w:fill="auto"/>
            <w:vAlign w:val="center"/>
          </w:tcPr>
          <w:p w14:paraId="5A95D7C8">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现在园幼儿数（人）</w:t>
            </w:r>
          </w:p>
        </w:tc>
        <w:tc>
          <w:tcPr>
            <w:tcW w:w="2295" w:type="dxa"/>
            <w:shd w:val="clear" w:color="auto" w:fill="auto"/>
            <w:vAlign w:val="center"/>
          </w:tcPr>
          <w:p w14:paraId="37AD4808">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发改备案的保教费</w:t>
            </w:r>
          </w:p>
          <w:p w14:paraId="598789F7">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w:t>
            </w:r>
            <w:r>
              <w:rPr>
                <w:rFonts w:hint="eastAsia" w:cs="仿宋_GB2312" w:asciiTheme="minorEastAsia" w:hAnsiTheme="minorEastAsia"/>
                <w:szCs w:val="21"/>
              </w:rPr>
              <w:t>元/月/生</w:t>
            </w:r>
            <w:r>
              <w:rPr>
                <w:rFonts w:hint="eastAsia" w:cs="宋体" w:asciiTheme="minorEastAsia" w:hAnsiTheme="minorEastAsia"/>
                <w:bCs/>
                <w:kern w:val="0"/>
                <w:szCs w:val="21"/>
              </w:rPr>
              <w:t>）</w:t>
            </w:r>
          </w:p>
          <w:p w14:paraId="5CE3CD57">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（截止上年度12月底）</w:t>
            </w:r>
          </w:p>
        </w:tc>
        <w:tc>
          <w:tcPr>
            <w:tcW w:w="1950" w:type="dxa"/>
            <w:vAlign w:val="center"/>
          </w:tcPr>
          <w:p w14:paraId="4420C321">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约定合同的保教费</w:t>
            </w:r>
          </w:p>
          <w:p w14:paraId="19166FC8">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w:t>
            </w:r>
            <w:r>
              <w:rPr>
                <w:rFonts w:hint="eastAsia" w:cs="仿宋_GB2312" w:asciiTheme="minorEastAsia" w:hAnsiTheme="minorEastAsia"/>
                <w:szCs w:val="21"/>
              </w:rPr>
              <w:t>元/月/生</w:t>
            </w:r>
            <w:r>
              <w:rPr>
                <w:rFonts w:hint="eastAsia" w:cs="宋体" w:asciiTheme="minorEastAsia" w:hAnsiTheme="minorEastAsia"/>
                <w:bCs/>
                <w:kern w:val="0"/>
                <w:szCs w:val="21"/>
              </w:rPr>
              <w:t>）</w:t>
            </w:r>
          </w:p>
        </w:tc>
        <w:tc>
          <w:tcPr>
            <w:tcW w:w="1664" w:type="dxa"/>
            <w:shd w:val="clear" w:color="auto" w:fill="auto"/>
            <w:vAlign w:val="center"/>
          </w:tcPr>
          <w:p w14:paraId="7F0C1494">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该园普惠有效起止期限</w:t>
            </w:r>
          </w:p>
          <w:p w14:paraId="5EE9CA9F">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（五年）</w:t>
            </w:r>
          </w:p>
        </w:tc>
        <w:tc>
          <w:tcPr>
            <w:tcW w:w="1732" w:type="dxa"/>
            <w:shd w:val="clear" w:color="auto" w:fill="auto"/>
            <w:vAlign w:val="center"/>
          </w:tcPr>
          <w:p w14:paraId="722F6EB3">
            <w:pPr>
              <w:widowControl/>
              <w:spacing w:line="280" w:lineRule="exact"/>
              <w:jc w:val="center"/>
              <w:rPr>
                <w:rFonts w:cs="宋体" w:asciiTheme="minorEastAsia" w:hAnsiTheme="minorEastAsia"/>
                <w:bCs/>
                <w:kern w:val="0"/>
                <w:szCs w:val="21"/>
              </w:rPr>
            </w:pPr>
            <w:r>
              <w:rPr>
                <w:rFonts w:hint="eastAsia" w:cs="宋体" w:asciiTheme="minorEastAsia" w:hAnsiTheme="minorEastAsia"/>
                <w:bCs/>
                <w:kern w:val="0"/>
                <w:szCs w:val="21"/>
              </w:rPr>
              <w:t>备  注</w:t>
            </w:r>
          </w:p>
        </w:tc>
      </w:tr>
      <w:tr w14:paraId="11663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0B7962D2">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2650" w:type="dxa"/>
            <w:shd w:val="clear" w:color="auto" w:fill="auto"/>
            <w:vAlign w:val="center"/>
          </w:tcPr>
          <w:p w14:paraId="43F0F5D9">
            <w:pPr>
              <w:widowControl/>
              <w:jc w:val="center"/>
              <w:rPr>
                <w:rFonts w:cs="宋体" w:asciiTheme="minorEastAsia" w:hAnsiTheme="minorEastAsia"/>
                <w:kern w:val="0"/>
                <w:szCs w:val="21"/>
              </w:rPr>
            </w:pPr>
          </w:p>
        </w:tc>
        <w:tc>
          <w:tcPr>
            <w:tcW w:w="1195" w:type="dxa"/>
            <w:shd w:val="clear" w:color="auto" w:fill="auto"/>
            <w:vAlign w:val="center"/>
          </w:tcPr>
          <w:p w14:paraId="653F0ABF">
            <w:pPr>
              <w:widowControl/>
              <w:jc w:val="center"/>
              <w:rPr>
                <w:rFonts w:cs="宋体" w:asciiTheme="minorEastAsia" w:hAnsiTheme="minorEastAsia"/>
                <w:kern w:val="0"/>
                <w:szCs w:val="21"/>
              </w:rPr>
            </w:pPr>
          </w:p>
        </w:tc>
        <w:tc>
          <w:tcPr>
            <w:tcW w:w="1307" w:type="dxa"/>
            <w:shd w:val="clear" w:color="auto" w:fill="auto"/>
            <w:vAlign w:val="center"/>
          </w:tcPr>
          <w:p w14:paraId="68AAA55C">
            <w:pPr>
              <w:widowControl/>
              <w:jc w:val="center"/>
              <w:rPr>
                <w:rFonts w:cs="宋体" w:asciiTheme="minorEastAsia" w:hAnsiTheme="minorEastAsia"/>
                <w:kern w:val="0"/>
                <w:szCs w:val="21"/>
              </w:rPr>
            </w:pPr>
          </w:p>
        </w:tc>
        <w:tc>
          <w:tcPr>
            <w:tcW w:w="1015" w:type="dxa"/>
            <w:shd w:val="clear" w:color="auto" w:fill="auto"/>
            <w:vAlign w:val="center"/>
          </w:tcPr>
          <w:p w14:paraId="3A39C29A">
            <w:pPr>
              <w:widowControl/>
              <w:jc w:val="center"/>
              <w:rPr>
                <w:rFonts w:cs="宋体" w:asciiTheme="minorEastAsia" w:hAnsiTheme="minorEastAsia"/>
                <w:kern w:val="0"/>
                <w:szCs w:val="21"/>
              </w:rPr>
            </w:pPr>
          </w:p>
        </w:tc>
        <w:tc>
          <w:tcPr>
            <w:tcW w:w="2295" w:type="dxa"/>
            <w:shd w:val="clear" w:color="auto" w:fill="auto"/>
            <w:vAlign w:val="center"/>
          </w:tcPr>
          <w:p w14:paraId="69DEB380">
            <w:pPr>
              <w:widowControl/>
              <w:jc w:val="center"/>
              <w:rPr>
                <w:rFonts w:cs="宋体" w:asciiTheme="minorEastAsia" w:hAnsiTheme="minorEastAsia"/>
                <w:kern w:val="0"/>
                <w:szCs w:val="21"/>
              </w:rPr>
            </w:pPr>
          </w:p>
        </w:tc>
        <w:tc>
          <w:tcPr>
            <w:tcW w:w="1950" w:type="dxa"/>
          </w:tcPr>
          <w:p w14:paraId="2750BDBB">
            <w:pPr>
              <w:widowControl/>
              <w:jc w:val="center"/>
              <w:rPr>
                <w:rFonts w:cs="宋体" w:asciiTheme="minorEastAsia" w:hAnsiTheme="minorEastAsia"/>
                <w:kern w:val="0"/>
                <w:szCs w:val="21"/>
              </w:rPr>
            </w:pPr>
          </w:p>
        </w:tc>
        <w:tc>
          <w:tcPr>
            <w:tcW w:w="1664" w:type="dxa"/>
            <w:shd w:val="clear" w:color="auto" w:fill="auto"/>
            <w:vAlign w:val="center"/>
          </w:tcPr>
          <w:p w14:paraId="69D27600">
            <w:pPr>
              <w:widowControl/>
              <w:jc w:val="center"/>
              <w:rPr>
                <w:rFonts w:cs="宋体" w:asciiTheme="minorEastAsia" w:hAnsiTheme="minorEastAsia"/>
                <w:kern w:val="0"/>
                <w:szCs w:val="21"/>
              </w:rPr>
            </w:pPr>
          </w:p>
        </w:tc>
        <w:tc>
          <w:tcPr>
            <w:tcW w:w="1732" w:type="dxa"/>
            <w:shd w:val="clear" w:color="auto" w:fill="auto"/>
            <w:vAlign w:val="center"/>
          </w:tcPr>
          <w:p w14:paraId="38E8198B">
            <w:pPr>
              <w:widowControl/>
              <w:jc w:val="center"/>
              <w:rPr>
                <w:rFonts w:cs="宋体" w:asciiTheme="minorEastAsia" w:hAnsiTheme="minorEastAsia"/>
                <w:kern w:val="0"/>
                <w:szCs w:val="21"/>
              </w:rPr>
            </w:pPr>
          </w:p>
        </w:tc>
      </w:tr>
      <w:tr w14:paraId="76F01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6EA3F1D5">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2650" w:type="dxa"/>
            <w:shd w:val="clear" w:color="auto" w:fill="auto"/>
            <w:vAlign w:val="center"/>
          </w:tcPr>
          <w:p w14:paraId="53213D41">
            <w:pPr>
              <w:widowControl/>
              <w:jc w:val="center"/>
              <w:rPr>
                <w:rFonts w:cs="宋体" w:asciiTheme="minorEastAsia" w:hAnsiTheme="minorEastAsia"/>
                <w:kern w:val="0"/>
                <w:szCs w:val="21"/>
              </w:rPr>
            </w:pPr>
          </w:p>
        </w:tc>
        <w:tc>
          <w:tcPr>
            <w:tcW w:w="1195" w:type="dxa"/>
            <w:shd w:val="clear" w:color="auto" w:fill="auto"/>
            <w:vAlign w:val="center"/>
          </w:tcPr>
          <w:p w14:paraId="00D76FAE">
            <w:pPr>
              <w:widowControl/>
              <w:jc w:val="center"/>
              <w:rPr>
                <w:rFonts w:cs="宋体" w:asciiTheme="minorEastAsia" w:hAnsiTheme="minorEastAsia"/>
                <w:kern w:val="0"/>
                <w:szCs w:val="21"/>
              </w:rPr>
            </w:pPr>
          </w:p>
        </w:tc>
        <w:tc>
          <w:tcPr>
            <w:tcW w:w="1307" w:type="dxa"/>
            <w:shd w:val="clear" w:color="auto" w:fill="auto"/>
            <w:vAlign w:val="center"/>
          </w:tcPr>
          <w:p w14:paraId="40773B30">
            <w:pPr>
              <w:widowControl/>
              <w:jc w:val="center"/>
              <w:rPr>
                <w:rFonts w:cs="宋体" w:asciiTheme="minorEastAsia" w:hAnsiTheme="minorEastAsia"/>
                <w:kern w:val="0"/>
                <w:szCs w:val="21"/>
              </w:rPr>
            </w:pPr>
          </w:p>
        </w:tc>
        <w:tc>
          <w:tcPr>
            <w:tcW w:w="1015" w:type="dxa"/>
            <w:shd w:val="clear" w:color="auto" w:fill="auto"/>
            <w:vAlign w:val="center"/>
          </w:tcPr>
          <w:p w14:paraId="4950082D">
            <w:pPr>
              <w:widowControl/>
              <w:jc w:val="center"/>
              <w:rPr>
                <w:rFonts w:cs="宋体" w:asciiTheme="minorEastAsia" w:hAnsiTheme="minorEastAsia"/>
                <w:kern w:val="0"/>
                <w:szCs w:val="21"/>
              </w:rPr>
            </w:pPr>
          </w:p>
        </w:tc>
        <w:tc>
          <w:tcPr>
            <w:tcW w:w="2295" w:type="dxa"/>
            <w:shd w:val="clear" w:color="auto" w:fill="auto"/>
            <w:vAlign w:val="center"/>
          </w:tcPr>
          <w:p w14:paraId="1A58E059">
            <w:pPr>
              <w:widowControl/>
              <w:jc w:val="center"/>
              <w:rPr>
                <w:rFonts w:cs="宋体" w:asciiTheme="minorEastAsia" w:hAnsiTheme="minorEastAsia"/>
                <w:kern w:val="0"/>
                <w:szCs w:val="21"/>
              </w:rPr>
            </w:pPr>
          </w:p>
        </w:tc>
        <w:tc>
          <w:tcPr>
            <w:tcW w:w="1950" w:type="dxa"/>
          </w:tcPr>
          <w:p w14:paraId="210B18EA">
            <w:pPr>
              <w:widowControl/>
              <w:jc w:val="center"/>
              <w:rPr>
                <w:rFonts w:cs="宋体" w:asciiTheme="minorEastAsia" w:hAnsiTheme="minorEastAsia"/>
                <w:kern w:val="0"/>
                <w:szCs w:val="21"/>
              </w:rPr>
            </w:pPr>
          </w:p>
        </w:tc>
        <w:tc>
          <w:tcPr>
            <w:tcW w:w="1664" w:type="dxa"/>
            <w:shd w:val="clear" w:color="auto" w:fill="auto"/>
            <w:vAlign w:val="center"/>
          </w:tcPr>
          <w:p w14:paraId="54036E43">
            <w:pPr>
              <w:widowControl/>
              <w:jc w:val="center"/>
              <w:rPr>
                <w:rFonts w:cs="宋体" w:asciiTheme="minorEastAsia" w:hAnsiTheme="minorEastAsia"/>
                <w:kern w:val="0"/>
                <w:szCs w:val="21"/>
              </w:rPr>
            </w:pPr>
          </w:p>
        </w:tc>
        <w:tc>
          <w:tcPr>
            <w:tcW w:w="1732" w:type="dxa"/>
            <w:shd w:val="clear" w:color="auto" w:fill="auto"/>
            <w:vAlign w:val="center"/>
          </w:tcPr>
          <w:p w14:paraId="1AB1B1CC">
            <w:pPr>
              <w:widowControl/>
              <w:jc w:val="center"/>
              <w:rPr>
                <w:rFonts w:cs="宋体" w:asciiTheme="minorEastAsia" w:hAnsiTheme="minorEastAsia"/>
                <w:kern w:val="0"/>
                <w:szCs w:val="21"/>
              </w:rPr>
            </w:pPr>
          </w:p>
        </w:tc>
      </w:tr>
      <w:tr w14:paraId="24A9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28FFB7C2">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2650" w:type="dxa"/>
            <w:shd w:val="clear" w:color="auto" w:fill="auto"/>
            <w:vAlign w:val="center"/>
          </w:tcPr>
          <w:p w14:paraId="53144FAF">
            <w:pPr>
              <w:widowControl/>
              <w:jc w:val="center"/>
              <w:rPr>
                <w:rFonts w:cs="宋体" w:asciiTheme="minorEastAsia" w:hAnsiTheme="minorEastAsia"/>
                <w:kern w:val="0"/>
                <w:szCs w:val="21"/>
              </w:rPr>
            </w:pPr>
          </w:p>
        </w:tc>
        <w:tc>
          <w:tcPr>
            <w:tcW w:w="1195" w:type="dxa"/>
            <w:shd w:val="clear" w:color="auto" w:fill="auto"/>
            <w:vAlign w:val="center"/>
          </w:tcPr>
          <w:p w14:paraId="525357C4">
            <w:pPr>
              <w:widowControl/>
              <w:jc w:val="center"/>
              <w:rPr>
                <w:rFonts w:cs="宋体" w:asciiTheme="minorEastAsia" w:hAnsiTheme="minorEastAsia"/>
                <w:kern w:val="0"/>
                <w:szCs w:val="21"/>
              </w:rPr>
            </w:pPr>
          </w:p>
        </w:tc>
        <w:tc>
          <w:tcPr>
            <w:tcW w:w="1307" w:type="dxa"/>
            <w:shd w:val="clear" w:color="auto" w:fill="auto"/>
            <w:vAlign w:val="center"/>
          </w:tcPr>
          <w:p w14:paraId="3D1E8467">
            <w:pPr>
              <w:widowControl/>
              <w:jc w:val="center"/>
              <w:rPr>
                <w:rFonts w:cs="宋体" w:asciiTheme="minorEastAsia" w:hAnsiTheme="minorEastAsia"/>
                <w:kern w:val="0"/>
                <w:szCs w:val="21"/>
              </w:rPr>
            </w:pPr>
          </w:p>
        </w:tc>
        <w:tc>
          <w:tcPr>
            <w:tcW w:w="1015" w:type="dxa"/>
            <w:shd w:val="clear" w:color="auto" w:fill="auto"/>
            <w:vAlign w:val="center"/>
          </w:tcPr>
          <w:p w14:paraId="58B4B679">
            <w:pPr>
              <w:widowControl/>
              <w:jc w:val="center"/>
              <w:rPr>
                <w:rFonts w:cs="宋体" w:asciiTheme="minorEastAsia" w:hAnsiTheme="minorEastAsia"/>
                <w:kern w:val="0"/>
                <w:szCs w:val="21"/>
              </w:rPr>
            </w:pPr>
          </w:p>
        </w:tc>
        <w:tc>
          <w:tcPr>
            <w:tcW w:w="2295" w:type="dxa"/>
            <w:shd w:val="clear" w:color="auto" w:fill="auto"/>
            <w:vAlign w:val="center"/>
          </w:tcPr>
          <w:p w14:paraId="011D6793">
            <w:pPr>
              <w:widowControl/>
              <w:jc w:val="center"/>
              <w:rPr>
                <w:rFonts w:cs="宋体" w:asciiTheme="minorEastAsia" w:hAnsiTheme="minorEastAsia"/>
                <w:kern w:val="0"/>
                <w:szCs w:val="21"/>
              </w:rPr>
            </w:pPr>
          </w:p>
        </w:tc>
        <w:tc>
          <w:tcPr>
            <w:tcW w:w="1950" w:type="dxa"/>
          </w:tcPr>
          <w:p w14:paraId="0291A1A5">
            <w:pPr>
              <w:widowControl/>
              <w:jc w:val="center"/>
              <w:rPr>
                <w:rFonts w:cs="宋体" w:asciiTheme="minorEastAsia" w:hAnsiTheme="minorEastAsia"/>
                <w:kern w:val="0"/>
                <w:szCs w:val="21"/>
              </w:rPr>
            </w:pPr>
          </w:p>
        </w:tc>
        <w:tc>
          <w:tcPr>
            <w:tcW w:w="1664" w:type="dxa"/>
            <w:shd w:val="clear" w:color="auto" w:fill="auto"/>
            <w:vAlign w:val="center"/>
          </w:tcPr>
          <w:p w14:paraId="17A20D63">
            <w:pPr>
              <w:widowControl/>
              <w:jc w:val="center"/>
              <w:rPr>
                <w:rFonts w:cs="宋体" w:asciiTheme="minorEastAsia" w:hAnsiTheme="minorEastAsia"/>
                <w:kern w:val="0"/>
                <w:szCs w:val="21"/>
              </w:rPr>
            </w:pPr>
          </w:p>
        </w:tc>
        <w:tc>
          <w:tcPr>
            <w:tcW w:w="1732" w:type="dxa"/>
            <w:shd w:val="clear" w:color="auto" w:fill="auto"/>
            <w:vAlign w:val="center"/>
          </w:tcPr>
          <w:p w14:paraId="27CF27D2">
            <w:pPr>
              <w:widowControl/>
              <w:jc w:val="center"/>
              <w:rPr>
                <w:rFonts w:cs="宋体" w:asciiTheme="minorEastAsia" w:hAnsiTheme="minorEastAsia"/>
                <w:kern w:val="0"/>
                <w:szCs w:val="21"/>
              </w:rPr>
            </w:pPr>
          </w:p>
        </w:tc>
      </w:tr>
      <w:tr w14:paraId="127E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6D4BDBD1">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2650" w:type="dxa"/>
            <w:shd w:val="clear" w:color="auto" w:fill="auto"/>
            <w:vAlign w:val="center"/>
          </w:tcPr>
          <w:p w14:paraId="1F43D681">
            <w:pPr>
              <w:widowControl/>
              <w:jc w:val="center"/>
              <w:rPr>
                <w:rFonts w:cs="宋体" w:asciiTheme="minorEastAsia" w:hAnsiTheme="minorEastAsia"/>
                <w:kern w:val="0"/>
                <w:szCs w:val="21"/>
              </w:rPr>
            </w:pPr>
          </w:p>
        </w:tc>
        <w:tc>
          <w:tcPr>
            <w:tcW w:w="1195" w:type="dxa"/>
            <w:shd w:val="clear" w:color="auto" w:fill="auto"/>
            <w:vAlign w:val="center"/>
          </w:tcPr>
          <w:p w14:paraId="38375D81">
            <w:pPr>
              <w:widowControl/>
              <w:jc w:val="center"/>
              <w:rPr>
                <w:rFonts w:cs="宋体" w:asciiTheme="minorEastAsia" w:hAnsiTheme="minorEastAsia"/>
                <w:kern w:val="0"/>
                <w:szCs w:val="21"/>
              </w:rPr>
            </w:pPr>
          </w:p>
        </w:tc>
        <w:tc>
          <w:tcPr>
            <w:tcW w:w="1307" w:type="dxa"/>
            <w:shd w:val="clear" w:color="auto" w:fill="auto"/>
            <w:vAlign w:val="center"/>
          </w:tcPr>
          <w:p w14:paraId="5766CA07">
            <w:pPr>
              <w:widowControl/>
              <w:jc w:val="center"/>
              <w:rPr>
                <w:rFonts w:cs="宋体" w:asciiTheme="minorEastAsia" w:hAnsiTheme="minorEastAsia"/>
                <w:kern w:val="0"/>
                <w:szCs w:val="21"/>
              </w:rPr>
            </w:pPr>
          </w:p>
        </w:tc>
        <w:tc>
          <w:tcPr>
            <w:tcW w:w="1015" w:type="dxa"/>
            <w:shd w:val="clear" w:color="auto" w:fill="auto"/>
            <w:vAlign w:val="center"/>
          </w:tcPr>
          <w:p w14:paraId="40ADE30C">
            <w:pPr>
              <w:widowControl/>
              <w:jc w:val="center"/>
              <w:rPr>
                <w:rFonts w:cs="宋体" w:asciiTheme="minorEastAsia" w:hAnsiTheme="minorEastAsia"/>
                <w:kern w:val="0"/>
                <w:szCs w:val="21"/>
              </w:rPr>
            </w:pPr>
          </w:p>
        </w:tc>
        <w:tc>
          <w:tcPr>
            <w:tcW w:w="2295" w:type="dxa"/>
            <w:shd w:val="clear" w:color="auto" w:fill="auto"/>
            <w:vAlign w:val="center"/>
          </w:tcPr>
          <w:p w14:paraId="701F518E">
            <w:pPr>
              <w:widowControl/>
              <w:jc w:val="center"/>
              <w:rPr>
                <w:rFonts w:cs="宋体" w:asciiTheme="minorEastAsia" w:hAnsiTheme="minorEastAsia"/>
                <w:kern w:val="0"/>
                <w:szCs w:val="21"/>
              </w:rPr>
            </w:pPr>
          </w:p>
        </w:tc>
        <w:tc>
          <w:tcPr>
            <w:tcW w:w="1950" w:type="dxa"/>
          </w:tcPr>
          <w:p w14:paraId="4531EBBA">
            <w:pPr>
              <w:widowControl/>
              <w:jc w:val="center"/>
              <w:rPr>
                <w:rFonts w:cs="宋体" w:asciiTheme="minorEastAsia" w:hAnsiTheme="minorEastAsia"/>
                <w:kern w:val="0"/>
                <w:szCs w:val="21"/>
              </w:rPr>
            </w:pPr>
          </w:p>
        </w:tc>
        <w:tc>
          <w:tcPr>
            <w:tcW w:w="1664" w:type="dxa"/>
            <w:shd w:val="clear" w:color="auto" w:fill="auto"/>
            <w:vAlign w:val="center"/>
          </w:tcPr>
          <w:p w14:paraId="2A1CBA28">
            <w:pPr>
              <w:widowControl/>
              <w:jc w:val="center"/>
              <w:rPr>
                <w:rFonts w:cs="宋体" w:asciiTheme="minorEastAsia" w:hAnsiTheme="minorEastAsia"/>
                <w:kern w:val="0"/>
                <w:szCs w:val="21"/>
              </w:rPr>
            </w:pPr>
          </w:p>
        </w:tc>
        <w:tc>
          <w:tcPr>
            <w:tcW w:w="1732" w:type="dxa"/>
            <w:shd w:val="clear" w:color="auto" w:fill="auto"/>
            <w:vAlign w:val="center"/>
          </w:tcPr>
          <w:p w14:paraId="32ED09C9">
            <w:pPr>
              <w:widowControl/>
              <w:jc w:val="center"/>
              <w:rPr>
                <w:rFonts w:cs="宋体" w:asciiTheme="minorEastAsia" w:hAnsiTheme="minorEastAsia"/>
                <w:kern w:val="0"/>
                <w:szCs w:val="21"/>
              </w:rPr>
            </w:pPr>
          </w:p>
        </w:tc>
      </w:tr>
      <w:tr w14:paraId="74E4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736F630A">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2650" w:type="dxa"/>
            <w:shd w:val="clear" w:color="auto" w:fill="auto"/>
            <w:vAlign w:val="center"/>
          </w:tcPr>
          <w:p w14:paraId="1DE9C2A4">
            <w:pPr>
              <w:widowControl/>
              <w:jc w:val="center"/>
              <w:rPr>
                <w:rFonts w:cs="宋体" w:asciiTheme="minorEastAsia" w:hAnsiTheme="minorEastAsia"/>
                <w:kern w:val="0"/>
                <w:szCs w:val="21"/>
              </w:rPr>
            </w:pPr>
          </w:p>
        </w:tc>
        <w:tc>
          <w:tcPr>
            <w:tcW w:w="1195" w:type="dxa"/>
            <w:shd w:val="clear" w:color="auto" w:fill="auto"/>
            <w:vAlign w:val="center"/>
          </w:tcPr>
          <w:p w14:paraId="1B941895">
            <w:pPr>
              <w:widowControl/>
              <w:jc w:val="center"/>
              <w:rPr>
                <w:rFonts w:cs="宋体" w:asciiTheme="minorEastAsia" w:hAnsiTheme="minorEastAsia"/>
                <w:kern w:val="0"/>
                <w:szCs w:val="21"/>
              </w:rPr>
            </w:pPr>
          </w:p>
        </w:tc>
        <w:tc>
          <w:tcPr>
            <w:tcW w:w="1307" w:type="dxa"/>
            <w:shd w:val="clear" w:color="auto" w:fill="auto"/>
            <w:vAlign w:val="center"/>
          </w:tcPr>
          <w:p w14:paraId="220E2A9A">
            <w:pPr>
              <w:widowControl/>
              <w:jc w:val="center"/>
              <w:rPr>
                <w:rFonts w:cs="宋体" w:asciiTheme="minorEastAsia" w:hAnsiTheme="minorEastAsia"/>
                <w:kern w:val="0"/>
                <w:szCs w:val="21"/>
              </w:rPr>
            </w:pPr>
          </w:p>
        </w:tc>
        <w:tc>
          <w:tcPr>
            <w:tcW w:w="1015" w:type="dxa"/>
            <w:shd w:val="clear" w:color="auto" w:fill="auto"/>
            <w:vAlign w:val="center"/>
          </w:tcPr>
          <w:p w14:paraId="5D39AC49">
            <w:pPr>
              <w:widowControl/>
              <w:jc w:val="center"/>
              <w:rPr>
                <w:rFonts w:cs="宋体" w:asciiTheme="minorEastAsia" w:hAnsiTheme="minorEastAsia"/>
                <w:kern w:val="0"/>
                <w:szCs w:val="21"/>
              </w:rPr>
            </w:pPr>
          </w:p>
        </w:tc>
        <w:tc>
          <w:tcPr>
            <w:tcW w:w="2295" w:type="dxa"/>
            <w:shd w:val="clear" w:color="auto" w:fill="auto"/>
            <w:vAlign w:val="center"/>
          </w:tcPr>
          <w:p w14:paraId="5F8FC960">
            <w:pPr>
              <w:widowControl/>
              <w:jc w:val="center"/>
              <w:rPr>
                <w:rFonts w:cs="宋体" w:asciiTheme="minorEastAsia" w:hAnsiTheme="minorEastAsia"/>
                <w:kern w:val="0"/>
                <w:szCs w:val="21"/>
              </w:rPr>
            </w:pPr>
          </w:p>
        </w:tc>
        <w:tc>
          <w:tcPr>
            <w:tcW w:w="1950" w:type="dxa"/>
          </w:tcPr>
          <w:p w14:paraId="74E4A21E">
            <w:pPr>
              <w:widowControl/>
              <w:jc w:val="center"/>
              <w:rPr>
                <w:rFonts w:cs="宋体" w:asciiTheme="minorEastAsia" w:hAnsiTheme="minorEastAsia"/>
                <w:kern w:val="0"/>
                <w:szCs w:val="21"/>
              </w:rPr>
            </w:pPr>
          </w:p>
        </w:tc>
        <w:tc>
          <w:tcPr>
            <w:tcW w:w="1664" w:type="dxa"/>
            <w:shd w:val="clear" w:color="auto" w:fill="auto"/>
            <w:vAlign w:val="center"/>
          </w:tcPr>
          <w:p w14:paraId="7F41FDD7">
            <w:pPr>
              <w:widowControl/>
              <w:jc w:val="center"/>
              <w:rPr>
                <w:rFonts w:cs="宋体" w:asciiTheme="minorEastAsia" w:hAnsiTheme="minorEastAsia"/>
                <w:kern w:val="0"/>
                <w:szCs w:val="21"/>
              </w:rPr>
            </w:pPr>
          </w:p>
        </w:tc>
        <w:tc>
          <w:tcPr>
            <w:tcW w:w="1732" w:type="dxa"/>
            <w:shd w:val="clear" w:color="auto" w:fill="auto"/>
            <w:vAlign w:val="center"/>
          </w:tcPr>
          <w:p w14:paraId="34690AA7">
            <w:pPr>
              <w:widowControl/>
              <w:jc w:val="center"/>
              <w:rPr>
                <w:rFonts w:cs="宋体" w:asciiTheme="minorEastAsia" w:hAnsiTheme="minorEastAsia"/>
                <w:kern w:val="0"/>
                <w:szCs w:val="21"/>
              </w:rPr>
            </w:pPr>
          </w:p>
        </w:tc>
      </w:tr>
      <w:tr w14:paraId="79D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695235AB">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2650" w:type="dxa"/>
            <w:shd w:val="clear" w:color="auto" w:fill="auto"/>
            <w:vAlign w:val="center"/>
          </w:tcPr>
          <w:p w14:paraId="79603F70">
            <w:pPr>
              <w:widowControl/>
              <w:jc w:val="center"/>
              <w:rPr>
                <w:rFonts w:cs="宋体" w:asciiTheme="minorEastAsia" w:hAnsiTheme="minorEastAsia"/>
                <w:kern w:val="0"/>
                <w:szCs w:val="21"/>
              </w:rPr>
            </w:pPr>
          </w:p>
        </w:tc>
        <w:tc>
          <w:tcPr>
            <w:tcW w:w="1195" w:type="dxa"/>
            <w:shd w:val="clear" w:color="auto" w:fill="auto"/>
            <w:vAlign w:val="center"/>
          </w:tcPr>
          <w:p w14:paraId="1F778A20">
            <w:pPr>
              <w:widowControl/>
              <w:jc w:val="center"/>
              <w:rPr>
                <w:rFonts w:cs="宋体" w:asciiTheme="minorEastAsia" w:hAnsiTheme="minorEastAsia"/>
                <w:kern w:val="0"/>
                <w:szCs w:val="21"/>
              </w:rPr>
            </w:pPr>
          </w:p>
        </w:tc>
        <w:tc>
          <w:tcPr>
            <w:tcW w:w="1307" w:type="dxa"/>
            <w:shd w:val="clear" w:color="auto" w:fill="auto"/>
            <w:vAlign w:val="center"/>
          </w:tcPr>
          <w:p w14:paraId="63C140E4">
            <w:pPr>
              <w:widowControl/>
              <w:jc w:val="center"/>
              <w:rPr>
                <w:rFonts w:cs="宋体" w:asciiTheme="minorEastAsia" w:hAnsiTheme="minorEastAsia"/>
                <w:kern w:val="0"/>
                <w:szCs w:val="21"/>
              </w:rPr>
            </w:pPr>
          </w:p>
        </w:tc>
        <w:tc>
          <w:tcPr>
            <w:tcW w:w="1015" w:type="dxa"/>
            <w:shd w:val="clear" w:color="auto" w:fill="auto"/>
            <w:vAlign w:val="center"/>
          </w:tcPr>
          <w:p w14:paraId="3E9A9749">
            <w:pPr>
              <w:widowControl/>
              <w:jc w:val="center"/>
              <w:rPr>
                <w:rFonts w:cs="宋体" w:asciiTheme="minorEastAsia" w:hAnsiTheme="minorEastAsia"/>
                <w:kern w:val="0"/>
                <w:szCs w:val="21"/>
              </w:rPr>
            </w:pPr>
          </w:p>
        </w:tc>
        <w:tc>
          <w:tcPr>
            <w:tcW w:w="2295" w:type="dxa"/>
            <w:shd w:val="clear" w:color="auto" w:fill="auto"/>
            <w:vAlign w:val="center"/>
          </w:tcPr>
          <w:p w14:paraId="39FFF92C">
            <w:pPr>
              <w:widowControl/>
              <w:jc w:val="center"/>
              <w:rPr>
                <w:rFonts w:cs="宋体" w:asciiTheme="minorEastAsia" w:hAnsiTheme="minorEastAsia"/>
                <w:kern w:val="0"/>
                <w:szCs w:val="21"/>
              </w:rPr>
            </w:pPr>
          </w:p>
        </w:tc>
        <w:tc>
          <w:tcPr>
            <w:tcW w:w="1950" w:type="dxa"/>
          </w:tcPr>
          <w:p w14:paraId="015E5EB9">
            <w:pPr>
              <w:widowControl/>
              <w:jc w:val="center"/>
              <w:rPr>
                <w:rFonts w:cs="宋体" w:asciiTheme="minorEastAsia" w:hAnsiTheme="minorEastAsia"/>
                <w:kern w:val="0"/>
                <w:szCs w:val="21"/>
              </w:rPr>
            </w:pPr>
          </w:p>
        </w:tc>
        <w:tc>
          <w:tcPr>
            <w:tcW w:w="1664" w:type="dxa"/>
            <w:shd w:val="clear" w:color="auto" w:fill="auto"/>
            <w:vAlign w:val="center"/>
          </w:tcPr>
          <w:p w14:paraId="0E5EE139">
            <w:pPr>
              <w:widowControl/>
              <w:jc w:val="center"/>
              <w:rPr>
                <w:rFonts w:cs="宋体" w:asciiTheme="minorEastAsia" w:hAnsiTheme="minorEastAsia"/>
                <w:kern w:val="0"/>
                <w:szCs w:val="21"/>
              </w:rPr>
            </w:pPr>
          </w:p>
        </w:tc>
        <w:tc>
          <w:tcPr>
            <w:tcW w:w="1732" w:type="dxa"/>
            <w:shd w:val="clear" w:color="auto" w:fill="auto"/>
            <w:vAlign w:val="center"/>
          </w:tcPr>
          <w:p w14:paraId="7805DB33">
            <w:pPr>
              <w:widowControl/>
              <w:jc w:val="center"/>
              <w:rPr>
                <w:rFonts w:cs="宋体" w:asciiTheme="minorEastAsia" w:hAnsiTheme="minorEastAsia"/>
                <w:kern w:val="0"/>
                <w:szCs w:val="21"/>
              </w:rPr>
            </w:pPr>
          </w:p>
        </w:tc>
      </w:tr>
      <w:tr w14:paraId="1ACB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5E41D711">
            <w:pPr>
              <w:widowControl/>
              <w:jc w:val="center"/>
              <w:rPr>
                <w:rFonts w:cs="宋体" w:asciiTheme="minorEastAsia" w:hAnsiTheme="minorEastAsia"/>
                <w:kern w:val="0"/>
                <w:szCs w:val="21"/>
              </w:rPr>
            </w:pPr>
            <w:r>
              <w:rPr>
                <w:rFonts w:hint="eastAsia" w:cs="宋体" w:asciiTheme="minorEastAsia" w:hAnsiTheme="minorEastAsia"/>
                <w:kern w:val="0"/>
                <w:szCs w:val="21"/>
              </w:rPr>
              <w:t>7</w:t>
            </w:r>
          </w:p>
        </w:tc>
        <w:tc>
          <w:tcPr>
            <w:tcW w:w="2650" w:type="dxa"/>
            <w:shd w:val="clear" w:color="auto" w:fill="auto"/>
            <w:vAlign w:val="center"/>
          </w:tcPr>
          <w:p w14:paraId="099886D3">
            <w:pPr>
              <w:widowControl/>
              <w:jc w:val="center"/>
              <w:rPr>
                <w:rFonts w:cs="宋体" w:asciiTheme="minorEastAsia" w:hAnsiTheme="minorEastAsia"/>
                <w:kern w:val="0"/>
                <w:szCs w:val="21"/>
              </w:rPr>
            </w:pPr>
          </w:p>
        </w:tc>
        <w:tc>
          <w:tcPr>
            <w:tcW w:w="1195" w:type="dxa"/>
            <w:shd w:val="clear" w:color="auto" w:fill="auto"/>
            <w:vAlign w:val="center"/>
          </w:tcPr>
          <w:p w14:paraId="2427935D">
            <w:pPr>
              <w:widowControl/>
              <w:jc w:val="center"/>
              <w:rPr>
                <w:rFonts w:cs="宋体" w:asciiTheme="minorEastAsia" w:hAnsiTheme="minorEastAsia"/>
                <w:kern w:val="0"/>
                <w:szCs w:val="21"/>
              </w:rPr>
            </w:pPr>
          </w:p>
        </w:tc>
        <w:tc>
          <w:tcPr>
            <w:tcW w:w="1307" w:type="dxa"/>
            <w:shd w:val="clear" w:color="auto" w:fill="auto"/>
            <w:vAlign w:val="center"/>
          </w:tcPr>
          <w:p w14:paraId="0433CF47">
            <w:pPr>
              <w:widowControl/>
              <w:jc w:val="center"/>
              <w:rPr>
                <w:rFonts w:cs="宋体" w:asciiTheme="minorEastAsia" w:hAnsiTheme="minorEastAsia"/>
                <w:kern w:val="0"/>
                <w:szCs w:val="21"/>
              </w:rPr>
            </w:pPr>
          </w:p>
        </w:tc>
        <w:tc>
          <w:tcPr>
            <w:tcW w:w="1015" w:type="dxa"/>
            <w:shd w:val="clear" w:color="auto" w:fill="auto"/>
            <w:vAlign w:val="center"/>
          </w:tcPr>
          <w:p w14:paraId="49D8CE17">
            <w:pPr>
              <w:widowControl/>
              <w:jc w:val="center"/>
              <w:rPr>
                <w:rFonts w:cs="宋体" w:asciiTheme="minorEastAsia" w:hAnsiTheme="minorEastAsia"/>
                <w:kern w:val="0"/>
                <w:szCs w:val="21"/>
              </w:rPr>
            </w:pPr>
          </w:p>
        </w:tc>
        <w:tc>
          <w:tcPr>
            <w:tcW w:w="2295" w:type="dxa"/>
            <w:shd w:val="clear" w:color="auto" w:fill="auto"/>
            <w:vAlign w:val="center"/>
          </w:tcPr>
          <w:p w14:paraId="5E42AFE8">
            <w:pPr>
              <w:widowControl/>
              <w:jc w:val="center"/>
              <w:rPr>
                <w:rFonts w:cs="宋体" w:asciiTheme="minorEastAsia" w:hAnsiTheme="minorEastAsia"/>
                <w:kern w:val="0"/>
                <w:szCs w:val="21"/>
              </w:rPr>
            </w:pPr>
          </w:p>
        </w:tc>
        <w:tc>
          <w:tcPr>
            <w:tcW w:w="1950" w:type="dxa"/>
          </w:tcPr>
          <w:p w14:paraId="46A2D961">
            <w:pPr>
              <w:widowControl/>
              <w:jc w:val="center"/>
              <w:rPr>
                <w:rFonts w:cs="宋体" w:asciiTheme="minorEastAsia" w:hAnsiTheme="minorEastAsia"/>
                <w:kern w:val="0"/>
                <w:szCs w:val="21"/>
              </w:rPr>
            </w:pPr>
          </w:p>
        </w:tc>
        <w:tc>
          <w:tcPr>
            <w:tcW w:w="1664" w:type="dxa"/>
            <w:shd w:val="clear" w:color="auto" w:fill="auto"/>
            <w:vAlign w:val="center"/>
          </w:tcPr>
          <w:p w14:paraId="367DB8EE">
            <w:pPr>
              <w:widowControl/>
              <w:jc w:val="center"/>
              <w:rPr>
                <w:rFonts w:cs="宋体" w:asciiTheme="minorEastAsia" w:hAnsiTheme="minorEastAsia"/>
                <w:kern w:val="0"/>
                <w:szCs w:val="21"/>
              </w:rPr>
            </w:pPr>
          </w:p>
        </w:tc>
        <w:tc>
          <w:tcPr>
            <w:tcW w:w="1732" w:type="dxa"/>
            <w:shd w:val="clear" w:color="auto" w:fill="auto"/>
            <w:vAlign w:val="center"/>
          </w:tcPr>
          <w:p w14:paraId="5803051A">
            <w:pPr>
              <w:widowControl/>
              <w:jc w:val="center"/>
              <w:rPr>
                <w:rFonts w:cs="宋体" w:asciiTheme="minorEastAsia" w:hAnsiTheme="minorEastAsia"/>
                <w:kern w:val="0"/>
                <w:szCs w:val="21"/>
              </w:rPr>
            </w:pPr>
          </w:p>
        </w:tc>
      </w:tr>
      <w:tr w14:paraId="52A7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2B14F83F">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2650" w:type="dxa"/>
            <w:shd w:val="clear" w:color="auto" w:fill="auto"/>
            <w:vAlign w:val="center"/>
          </w:tcPr>
          <w:p w14:paraId="4330B6DD">
            <w:pPr>
              <w:widowControl/>
              <w:jc w:val="center"/>
              <w:rPr>
                <w:rFonts w:cs="宋体" w:asciiTheme="minorEastAsia" w:hAnsiTheme="minorEastAsia"/>
                <w:kern w:val="0"/>
                <w:szCs w:val="21"/>
              </w:rPr>
            </w:pPr>
          </w:p>
        </w:tc>
        <w:tc>
          <w:tcPr>
            <w:tcW w:w="1195" w:type="dxa"/>
            <w:shd w:val="clear" w:color="auto" w:fill="auto"/>
            <w:vAlign w:val="center"/>
          </w:tcPr>
          <w:p w14:paraId="1E350BE1">
            <w:pPr>
              <w:widowControl/>
              <w:jc w:val="center"/>
              <w:rPr>
                <w:rFonts w:cs="宋体" w:asciiTheme="minorEastAsia" w:hAnsiTheme="minorEastAsia"/>
                <w:kern w:val="0"/>
                <w:szCs w:val="21"/>
              </w:rPr>
            </w:pPr>
          </w:p>
        </w:tc>
        <w:tc>
          <w:tcPr>
            <w:tcW w:w="1307" w:type="dxa"/>
            <w:shd w:val="clear" w:color="auto" w:fill="auto"/>
            <w:vAlign w:val="center"/>
          </w:tcPr>
          <w:p w14:paraId="285141E4">
            <w:pPr>
              <w:widowControl/>
              <w:jc w:val="center"/>
              <w:rPr>
                <w:rFonts w:cs="宋体" w:asciiTheme="minorEastAsia" w:hAnsiTheme="minorEastAsia"/>
                <w:kern w:val="0"/>
                <w:szCs w:val="21"/>
              </w:rPr>
            </w:pPr>
          </w:p>
        </w:tc>
        <w:tc>
          <w:tcPr>
            <w:tcW w:w="1015" w:type="dxa"/>
            <w:shd w:val="clear" w:color="auto" w:fill="auto"/>
            <w:vAlign w:val="center"/>
          </w:tcPr>
          <w:p w14:paraId="22A1D50B">
            <w:pPr>
              <w:widowControl/>
              <w:jc w:val="center"/>
              <w:rPr>
                <w:rFonts w:cs="宋体" w:asciiTheme="minorEastAsia" w:hAnsiTheme="minorEastAsia"/>
                <w:kern w:val="0"/>
                <w:szCs w:val="21"/>
              </w:rPr>
            </w:pPr>
          </w:p>
        </w:tc>
        <w:tc>
          <w:tcPr>
            <w:tcW w:w="2295" w:type="dxa"/>
            <w:shd w:val="clear" w:color="auto" w:fill="auto"/>
            <w:vAlign w:val="center"/>
          </w:tcPr>
          <w:p w14:paraId="0CEA0CBC">
            <w:pPr>
              <w:widowControl/>
              <w:jc w:val="center"/>
              <w:rPr>
                <w:rFonts w:cs="宋体" w:asciiTheme="minorEastAsia" w:hAnsiTheme="minorEastAsia"/>
                <w:kern w:val="0"/>
                <w:szCs w:val="21"/>
              </w:rPr>
            </w:pPr>
          </w:p>
        </w:tc>
        <w:tc>
          <w:tcPr>
            <w:tcW w:w="1950" w:type="dxa"/>
          </w:tcPr>
          <w:p w14:paraId="775369E0">
            <w:pPr>
              <w:widowControl/>
              <w:jc w:val="center"/>
              <w:rPr>
                <w:rFonts w:cs="宋体" w:asciiTheme="minorEastAsia" w:hAnsiTheme="minorEastAsia"/>
                <w:kern w:val="0"/>
                <w:szCs w:val="21"/>
              </w:rPr>
            </w:pPr>
          </w:p>
        </w:tc>
        <w:tc>
          <w:tcPr>
            <w:tcW w:w="1664" w:type="dxa"/>
            <w:shd w:val="clear" w:color="auto" w:fill="auto"/>
            <w:vAlign w:val="center"/>
          </w:tcPr>
          <w:p w14:paraId="1DA45658">
            <w:pPr>
              <w:widowControl/>
              <w:jc w:val="center"/>
              <w:rPr>
                <w:rFonts w:cs="宋体" w:asciiTheme="minorEastAsia" w:hAnsiTheme="minorEastAsia"/>
                <w:kern w:val="0"/>
                <w:szCs w:val="21"/>
              </w:rPr>
            </w:pPr>
          </w:p>
        </w:tc>
        <w:tc>
          <w:tcPr>
            <w:tcW w:w="1732" w:type="dxa"/>
            <w:shd w:val="clear" w:color="auto" w:fill="auto"/>
            <w:vAlign w:val="center"/>
          </w:tcPr>
          <w:p w14:paraId="4DFDD9D3">
            <w:pPr>
              <w:widowControl/>
              <w:jc w:val="center"/>
              <w:rPr>
                <w:rFonts w:cs="宋体" w:asciiTheme="minorEastAsia" w:hAnsiTheme="minorEastAsia"/>
                <w:kern w:val="0"/>
                <w:szCs w:val="21"/>
              </w:rPr>
            </w:pPr>
          </w:p>
        </w:tc>
      </w:tr>
      <w:tr w14:paraId="1CDF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4A8E2F2E">
            <w:pPr>
              <w:widowControl/>
              <w:jc w:val="center"/>
              <w:rPr>
                <w:rFonts w:cs="宋体" w:asciiTheme="minorEastAsia" w:hAnsiTheme="minorEastAsia"/>
                <w:kern w:val="0"/>
                <w:szCs w:val="21"/>
              </w:rPr>
            </w:pPr>
            <w:r>
              <w:rPr>
                <w:rFonts w:hint="eastAsia" w:cs="宋体" w:asciiTheme="minorEastAsia" w:hAnsiTheme="minorEastAsia"/>
                <w:kern w:val="0"/>
                <w:szCs w:val="21"/>
              </w:rPr>
              <w:t>9</w:t>
            </w:r>
          </w:p>
        </w:tc>
        <w:tc>
          <w:tcPr>
            <w:tcW w:w="2650" w:type="dxa"/>
            <w:shd w:val="clear" w:color="auto" w:fill="auto"/>
            <w:vAlign w:val="center"/>
          </w:tcPr>
          <w:p w14:paraId="76D52E7D">
            <w:pPr>
              <w:widowControl/>
              <w:jc w:val="center"/>
              <w:rPr>
                <w:rFonts w:cs="宋体" w:asciiTheme="minorEastAsia" w:hAnsiTheme="minorEastAsia"/>
                <w:kern w:val="0"/>
                <w:szCs w:val="21"/>
              </w:rPr>
            </w:pPr>
          </w:p>
        </w:tc>
        <w:tc>
          <w:tcPr>
            <w:tcW w:w="1195" w:type="dxa"/>
            <w:shd w:val="clear" w:color="auto" w:fill="auto"/>
            <w:vAlign w:val="center"/>
          </w:tcPr>
          <w:p w14:paraId="35C062C4">
            <w:pPr>
              <w:widowControl/>
              <w:jc w:val="center"/>
              <w:rPr>
                <w:rFonts w:cs="宋体" w:asciiTheme="minorEastAsia" w:hAnsiTheme="minorEastAsia"/>
                <w:kern w:val="0"/>
                <w:szCs w:val="21"/>
              </w:rPr>
            </w:pPr>
          </w:p>
        </w:tc>
        <w:tc>
          <w:tcPr>
            <w:tcW w:w="1307" w:type="dxa"/>
            <w:shd w:val="clear" w:color="auto" w:fill="auto"/>
            <w:vAlign w:val="center"/>
          </w:tcPr>
          <w:p w14:paraId="68468C01">
            <w:pPr>
              <w:widowControl/>
              <w:jc w:val="center"/>
              <w:rPr>
                <w:rFonts w:cs="宋体" w:asciiTheme="minorEastAsia" w:hAnsiTheme="minorEastAsia"/>
                <w:kern w:val="0"/>
                <w:szCs w:val="21"/>
              </w:rPr>
            </w:pPr>
          </w:p>
        </w:tc>
        <w:tc>
          <w:tcPr>
            <w:tcW w:w="1015" w:type="dxa"/>
            <w:shd w:val="clear" w:color="auto" w:fill="auto"/>
            <w:vAlign w:val="center"/>
          </w:tcPr>
          <w:p w14:paraId="20EBEC05">
            <w:pPr>
              <w:widowControl/>
              <w:jc w:val="center"/>
              <w:rPr>
                <w:rFonts w:cs="宋体" w:asciiTheme="minorEastAsia" w:hAnsiTheme="minorEastAsia"/>
                <w:kern w:val="0"/>
                <w:szCs w:val="21"/>
              </w:rPr>
            </w:pPr>
          </w:p>
        </w:tc>
        <w:tc>
          <w:tcPr>
            <w:tcW w:w="2295" w:type="dxa"/>
            <w:shd w:val="clear" w:color="auto" w:fill="auto"/>
            <w:vAlign w:val="center"/>
          </w:tcPr>
          <w:p w14:paraId="7214E39D">
            <w:pPr>
              <w:widowControl/>
              <w:jc w:val="center"/>
              <w:rPr>
                <w:rFonts w:cs="宋体" w:asciiTheme="minorEastAsia" w:hAnsiTheme="minorEastAsia"/>
                <w:kern w:val="0"/>
                <w:szCs w:val="21"/>
              </w:rPr>
            </w:pPr>
          </w:p>
        </w:tc>
        <w:tc>
          <w:tcPr>
            <w:tcW w:w="1950" w:type="dxa"/>
          </w:tcPr>
          <w:p w14:paraId="036223DD">
            <w:pPr>
              <w:widowControl/>
              <w:jc w:val="center"/>
              <w:rPr>
                <w:rFonts w:cs="宋体" w:asciiTheme="minorEastAsia" w:hAnsiTheme="minorEastAsia"/>
                <w:kern w:val="0"/>
                <w:szCs w:val="21"/>
              </w:rPr>
            </w:pPr>
          </w:p>
        </w:tc>
        <w:tc>
          <w:tcPr>
            <w:tcW w:w="1664" w:type="dxa"/>
            <w:shd w:val="clear" w:color="auto" w:fill="auto"/>
            <w:vAlign w:val="center"/>
          </w:tcPr>
          <w:p w14:paraId="5E63D07C">
            <w:pPr>
              <w:widowControl/>
              <w:jc w:val="center"/>
              <w:rPr>
                <w:rFonts w:cs="宋体" w:asciiTheme="minorEastAsia" w:hAnsiTheme="minorEastAsia"/>
                <w:kern w:val="0"/>
                <w:szCs w:val="21"/>
              </w:rPr>
            </w:pPr>
          </w:p>
        </w:tc>
        <w:tc>
          <w:tcPr>
            <w:tcW w:w="1732" w:type="dxa"/>
            <w:shd w:val="clear" w:color="auto" w:fill="auto"/>
            <w:vAlign w:val="center"/>
          </w:tcPr>
          <w:p w14:paraId="6818BE91">
            <w:pPr>
              <w:widowControl/>
              <w:jc w:val="center"/>
              <w:rPr>
                <w:rFonts w:cs="宋体" w:asciiTheme="minorEastAsia" w:hAnsiTheme="minorEastAsia"/>
                <w:kern w:val="0"/>
                <w:szCs w:val="21"/>
              </w:rPr>
            </w:pPr>
          </w:p>
        </w:tc>
      </w:tr>
      <w:tr w14:paraId="57F7A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01" w:type="dxa"/>
            <w:shd w:val="clear" w:color="auto" w:fill="auto"/>
            <w:vAlign w:val="center"/>
          </w:tcPr>
          <w:p w14:paraId="5F9960EE">
            <w:pPr>
              <w:widowControl/>
              <w:jc w:val="center"/>
              <w:rPr>
                <w:rFonts w:cs="宋体" w:asciiTheme="minorEastAsia" w:hAnsiTheme="minorEastAsia"/>
                <w:kern w:val="0"/>
                <w:szCs w:val="21"/>
              </w:rPr>
            </w:pPr>
            <w:r>
              <w:rPr>
                <w:rFonts w:hint="eastAsia" w:cs="宋体" w:asciiTheme="minorEastAsia" w:hAnsiTheme="minorEastAsia"/>
                <w:kern w:val="0"/>
                <w:szCs w:val="21"/>
              </w:rPr>
              <w:t>10</w:t>
            </w:r>
          </w:p>
        </w:tc>
        <w:tc>
          <w:tcPr>
            <w:tcW w:w="2650" w:type="dxa"/>
            <w:shd w:val="clear" w:color="auto" w:fill="auto"/>
            <w:vAlign w:val="center"/>
          </w:tcPr>
          <w:p w14:paraId="2C0C2779">
            <w:pPr>
              <w:widowControl/>
              <w:jc w:val="center"/>
              <w:rPr>
                <w:rFonts w:cs="宋体" w:asciiTheme="minorEastAsia" w:hAnsiTheme="minorEastAsia"/>
                <w:kern w:val="0"/>
                <w:szCs w:val="21"/>
              </w:rPr>
            </w:pPr>
          </w:p>
        </w:tc>
        <w:tc>
          <w:tcPr>
            <w:tcW w:w="1195" w:type="dxa"/>
            <w:shd w:val="clear" w:color="auto" w:fill="auto"/>
            <w:vAlign w:val="center"/>
          </w:tcPr>
          <w:p w14:paraId="2C6B6272">
            <w:pPr>
              <w:widowControl/>
              <w:jc w:val="center"/>
              <w:rPr>
                <w:rFonts w:cs="宋体" w:asciiTheme="minorEastAsia" w:hAnsiTheme="minorEastAsia"/>
                <w:kern w:val="0"/>
                <w:szCs w:val="21"/>
              </w:rPr>
            </w:pPr>
          </w:p>
        </w:tc>
        <w:tc>
          <w:tcPr>
            <w:tcW w:w="1307" w:type="dxa"/>
            <w:shd w:val="clear" w:color="auto" w:fill="auto"/>
            <w:vAlign w:val="center"/>
          </w:tcPr>
          <w:p w14:paraId="18F5FF7E">
            <w:pPr>
              <w:widowControl/>
              <w:jc w:val="center"/>
              <w:rPr>
                <w:rFonts w:cs="宋体" w:asciiTheme="minorEastAsia" w:hAnsiTheme="minorEastAsia"/>
                <w:kern w:val="0"/>
                <w:szCs w:val="21"/>
              </w:rPr>
            </w:pPr>
          </w:p>
        </w:tc>
        <w:tc>
          <w:tcPr>
            <w:tcW w:w="1015" w:type="dxa"/>
            <w:shd w:val="clear" w:color="auto" w:fill="auto"/>
            <w:vAlign w:val="center"/>
          </w:tcPr>
          <w:p w14:paraId="27F60377">
            <w:pPr>
              <w:widowControl/>
              <w:jc w:val="center"/>
              <w:rPr>
                <w:rFonts w:cs="宋体" w:asciiTheme="minorEastAsia" w:hAnsiTheme="minorEastAsia"/>
                <w:kern w:val="0"/>
                <w:szCs w:val="21"/>
              </w:rPr>
            </w:pPr>
          </w:p>
        </w:tc>
        <w:tc>
          <w:tcPr>
            <w:tcW w:w="2295" w:type="dxa"/>
            <w:shd w:val="clear" w:color="auto" w:fill="auto"/>
            <w:vAlign w:val="center"/>
          </w:tcPr>
          <w:p w14:paraId="2D02B800">
            <w:pPr>
              <w:widowControl/>
              <w:jc w:val="center"/>
              <w:rPr>
                <w:rFonts w:cs="宋体" w:asciiTheme="minorEastAsia" w:hAnsiTheme="minorEastAsia"/>
                <w:kern w:val="0"/>
                <w:szCs w:val="21"/>
              </w:rPr>
            </w:pPr>
          </w:p>
        </w:tc>
        <w:tc>
          <w:tcPr>
            <w:tcW w:w="1950" w:type="dxa"/>
          </w:tcPr>
          <w:p w14:paraId="1BA78CD0">
            <w:pPr>
              <w:widowControl/>
              <w:jc w:val="center"/>
              <w:rPr>
                <w:rFonts w:cs="宋体" w:asciiTheme="minorEastAsia" w:hAnsiTheme="minorEastAsia"/>
                <w:kern w:val="0"/>
                <w:szCs w:val="21"/>
              </w:rPr>
            </w:pPr>
          </w:p>
        </w:tc>
        <w:tc>
          <w:tcPr>
            <w:tcW w:w="1664" w:type="dxa"/>
            <w:shd w:val="clear" w:color="auto" w:fill="auto"/>
            <w:vAlign w:val="center"/>
          </w:tcPr>
          <w:p w14:paraId="4E620453">
            <w:pPr>
              <w:widowControl/>
              <w:jc w:val="center"/>
              <w:rPr>
                <w:rFonts w:cs="宋体" w:asciiTheme="minorEastAsia" w:hAnsiTheme="minorEastAsia"/>
                <w:kern w:val="0"/>
                <w:szCs w:val="21"/>
              </w:rPr>
            </w:pPr>
          </w:p>
        </w:tc>
        <w:tc>
          <w:tcPr>
            <w:tcW w:w="1732" w:type="dxa"/>
            <w:shd w:val="clear" w:color="auto" w:fill="auto"/>
            <w:vAlign w:val="center"/>
          </w:tcPr>
          <w:p w14:paraId="50831844">
            <w:pPr>
              <w:widowControl/>
              <w:jc w:val="center"/>
              <w:rPr>
                <w:rFonts w:cs="宋体" w:asciiTheme="minorEastAsia" w:hAnsiTheme="minorEastAsia"/>
                <w:kern w:val="0"/>
                <w:szCs w:val="21"/>
              </w:rPr>
            </w:pPr>
          </w:p>
        </w:tc>
      </w:tr>
    </w:tbl>
    <w:p w14:paraId="6E61D89F">
      <w:pPr>
        <w:rPr>
          <w:rFonts w:hint="eastAsia" w:ascii="黑体" w:hAnsi="黑体" w:eastAsia="黑体" w:cs="黑体"/>
          <w:b/>
          <w:bCs/>
          <w:sz w:val="44"/>
          <w:szCs w:val="44"/>
        </w:rPr>
        <w:sectPr>
          <w:footerReference r:id="rId7" w:type="default"/>
          <w:footerReference r:id="rId8" w:type="even"/>
          <w:pgSz w:w="11906" w:h="16838"/>
          <w:pgMar w:top="1814" w:right="1418" w:bottom="1417" w:left="1701" w:header="851" w:footer="992" w:gutter="0"/>
          <w:pgNumType w:fmt="numberInDash" w:start="2"/>
          <w:cols w:space="425" w:num="1"/>
          <w:docGrid w:type="lines" w:linePitch="312" w:charSpace="0"/>
        </w:sectPr>
      </w:pPr>
      <w:r>
        <w:rPr>
          <w:rFonts w:hint="eastAsia" w:ascii="仿宋_GB2312" w:eastAsia="仿宋_GB2312"/>
          <w:sz w:val="32"/>
          <w:szCs w:val="32"/>
        </w:rPr>
        <w:t xml:space="preserve">  </w:t>
      </w:r>
      <w:r>
        <w:rPr>
          <w:rFonts w:hint="eastAsia" w:ascii="仿宋_GB2312" w:eastAsia="仿宋_GB2312"/>
          <w:sz w:val="28"/>
          <w:szCs w:val="28"/>
        </w:rPr>
        <w:t>备注：是否是城镇小区配套幼儿园。</w:t>
      </w:r>
      <w:bookmarkStart w:id="0" w:name="_GoBack"/>
      <w:bookmarkEnd w:id="0"/>
    </w:p>
    <w:p w14:paraId="5F4E2F72">
      <w:pPr>
        <w:rPr>
          <w:rFonts w:ascii="仿宋_GB2312" w:eastAsia="仿宋_GB2312"/>
          <w:sz w:val="32"/>
          <w:szCs w:val="32"/>
        </w:rPr>
      </w:pPr>
    </w:p>
    <w:sectPr>
      <w:footerReference r:id="rId9" w:type="default"/>
      <w:footerReference r:id="rId10" w:type="even"/>
      <w:pgSz w:w="16838" w:h="11906" w:orient="landscape"/>
      <w:pgMar w:top="1134" w:right="1134" w:bottom="1134"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1CB7A3-D33E-4CD6-B1C8-010F58BB83F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FDE1BAA-EE4A-4683-8CC9-7EBDF726407C}"/>
  </w:font>
  <w:font w:name="方正小标宋简体">
    <w:panose1 w:val="03000509000000000000"/>
    <w:charset w:val="86"/>
    <w:family w:val="auto"/>
    <w:pitch w:val="default"/>
    <w:sig w:usb0="00000001" w:usb1="080E0000" w:usb2="00000000" w:usb3="00000000" w:csb0="00040000" w:csb1="00000000"/>
    <w:embedRegular r:id="rId3" w:fontKey="{5C4A0551-C0DD-4B3A-84AC-613194BB4F05}"/>
  </w:font>
  <w:font w:name="仿宋_GB2312">
    <w:panose1 w:val="02010609030101010101"/>
    <w:charset w:val="86"/>
    <w:family w:val="modern"/>
    <w:pitch w:val="default"/>
    <w:sig w:usb0="00000001" w:usb1="080E0000" w:usb2="00000000" w:usb3="00000000" w:csb0="00040000" w:csb1="00000000"/>
    <w:embedRegular r:id="rId4" w:fontKey="{5AE9BE57-75D0-418A-9CA1-79118CD9086B}"/>
  </w:font>
  <w:font w:name="仿宋">
    <w:panose1 w:val="02010609060101010101"/>
    <w:charset w:val="86"/>
    <w:family w:val="auto"/>
    <w:pitch w:val="default"/>
    <w:sig w:usb0="800002BF" w:usb1="38CF7CFA" w:usb2="00000016" w:usb3="00000000" w:csb0="00040001" w:csb1="00000000"/>
    <w:embedRegular r:id="rId5" w:fontKey="{0477319A-BF63-4AA2-9EDC-70401E37FE7F}"/>
  </w:font>
  <w:font w:name="微软雅黑">
    <w:panose1 w:val="020B0503020204020204"/>
    <w:charset w:val="86"/>
    <w:family w:val="auto"/>
    <w:pitch w:val="default"/>
    <w:sig w:usb0="80000287" w:usb1="280F3C52" w:usb2="00000016" w:usb3="00000000" w:csb0="0004001F" w:csb1="00000000"/>
    <w:embedRegular r:id="rId6" w:fontKey="{E5A700C6-217D-4486-BA5E-B39CC1C0AE0F}"/>
  </w:font>
  <w:font w:name="方正大标宋简体">
    <w:altName w:val="微软雅黑"/>
    <w:panose1 w:val="02010601030101010101"/>
    <w:charset w:val="86"/>
    <w:family w:val="auto"/>
    <w:pitch w:val="default"/>
    <w:sig w:usb0="00000000" w:usb1="00000000" w:usb2="00000000" w:usb3="00000000" w:csb0="00040000" w:csb1="00000000"/>
    <w:embedRegular r:id="rId7" w:fontKey="{8E08D0BB-196F-4FF5-8B63-C27D15B33505}"/>
  </w:font>
  <w:font w:name="楷体_GB2312">
    <w:panose1 w:val="02010609030101010101"/>
    <w:charset w:val="86"/>
    <w:family w:val="modern"/>
    <w:pitch w:val="default"/>
    <w:sig w:usb0="00000001" w:usb1="080E0000" w:usb2="00000000" w:usb3="00000000" w:csb0="00040000" w:csb1="00000000"/>
    <w:embedRegular r:id="rId8" w:fontKey="{EEB41812-131D-4FEE-A5E2-050F1A48C447}"/>
  </w:font>
  <w:font w:name="方正黑体简体">
    <w:altName w:val="微软雅黑"/>
    <w:panose1 w:val="00000000000000000000"/>
    <w:charset w:val="86"/>
    <w:family w:val="script"/>
    <w:pitch w:val="default"/>
    <w:sig w:usb0="00000000" w:usb1="00000000" w:usb2="00000010" w:usb3="00000000" w:csb0="00040000" w:csb1="00000000"/>
    <w:embedRegular r:id="rId9" w:fontKey="{C0CE577A-3922-4D91-8769-A7B41E375F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478A">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A9D9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A9D96">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73876">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93C14">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893C14">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71F5C">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3C6F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093C6F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5B18">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2D623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22D623E">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5DFD">
    <w:pPr>
      <w:pStyle w:val="3"/>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5A73F">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6C5A73F">
                    <w:pPr>
                      <w:pStyle w:val="3"/>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31C76">
    <w:pPr>
      <w:pStyle w:val="3"/>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71A8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6A71A8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1EAD">
    <w:pPr>
      <w:pStyle w:val="3"/>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86590">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FD86590">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A279D">
    <w:pPr>
      <w:pStyle w:val="3"/>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A008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E1A0083">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wNjliZTBkYmEwNmI4MjhmMmFhYTZjZjI3OTBkMjQifQ=="/>
  </w:docVars>
  <w:rsids>
    <w:rsidRoot w:val="00C511A9"/>
    <w:rsid w:val="0000008D"/>
    <w:rsid w:val="00210F23"/>
    <w:rsid w:val="00227C07"/>
    <w:rsid w:val="0027433F"/>
    <w:rsid w:val="002801FC"/>
    <w:rsid w:val="00287554"/>
    <w:rsid w:val="002E0666"/>
    <w:rsid w:val="003D7608"/>
    <w:rsid w:val="004E46E7"/>
    <w:rsid w:val="004E7CE9"/>
    <w:rsid w:val="00595383"/>
    <w:rsid w:val="005C67AA"/>
    <w:rsid w:val="0063754B"/>
    <w:rsid w:val="00663E2F"/>
    <w:rsid w:val="006B2B29"/>
    <w:rsid w:val="008138DE"/>
    <w:rsid w:val="008424E2"/>
    <w:rsid w:val="00893649"/>
    <w:rsid w:val="008D5044"/>
    <w:rsid w:val="00980D35"/>
    <w:rsid w:val="009F5352"/>
    <w:rsid w:val="00A45CDF"/>
    <w:rsid w:val="00A72829"/>
    <w:rsid w:val="00AF6D44"/>
    <w:rsid w:val="00B56576"/>
    <w:rsid w:val="00B67595"/>
    <w:rsid w:val="00BF105D"/>
    <w:rsid w:val="00C35863"/>
    <w:rsid w:val="00C511A9"/>
    <w:rsid w:val="00C81AE0"/>
    <w:rsid w:val="00D774A2"/>
    <w:rsid w:val="00E26D31"/>
    <w:rsid w:val="00ED42CA"/>
    <w:rsid w:val="00F656CB"/>
    <w:rsid w:val="00FD3C5F"/>
    <w:rsid w:val="00FD7D82"/>
    <w:rsid w:val="01401F5A"/>
    <w:rsid w:val="01BD35AB"/>
    <w:rsid w:val="01D07843"/>
    <w:rsid w:val="01D34B7C"/>
    <w:rsid w:val="02671768"/>
    <w:rsid w:val="02702D13"/>
    <w:rsid w:val="02711490"/>
    <w:rsid w:val="02D24770"/>
    <w:rsid w:val="032E1E54"/>
    <w:rsid w:val="036F3E2C"/>
    <w:rsid w:val="037853FE"/>
    <w:rsid w:val="0385634A"/>
    <w:rsid w:val="03A367D0"/>
    <w:rsid w:val="03D07EBD"/>
    <w:rsid w:val="043A35D9"/>
    <w:rsid w:val="05B66C8F"/>
    <w:rsid w:val="071E0F8F"/>
    <w:rsid w:val="075E75DE"/>
    <w:rsid w:val="078801B7"/>
    <w:rsid w:val="07F67816"/>
    <w:rsid w:val="082C4FE6"/>
    <w:rsid w:val="08B65BF6"/>
    <w:rsid w:val="09123994"/>
    <w:rsid w:val="09267C87"/>
    <w:rsid w:val="0A0855DF"/>
    <w:rsid w:val="0A642D4F"/>
    <w:rsid w:val="0AB6328D"/>
    <w:rsid w:val="0B7D16F3"/>
    <w:rsid w:val="0B850F7B"/>
    <w:rsid w:val="0BAB2C6B"/>
    <w:rsid w:val="0C364685"/>
    <w:rsid w:val="0C61547A"/>
    <w:rsid w:val="0CF27A2D"/>
    <w:rsid w:val="0D020A0B"/>
    <w:rsid w:val="0D5B7C69"/>
    <w:rsid w:val="0E1D356C"/>
    <w:rsid w:val="0F51659B"/>
    <w:rsid w:val="0FDD12BC"/>
    <w:rsid w:val="10A83678"/>
    <w:rsid w:val="11932F1C"/>
    <w:rsid w:val="121200A0"/>
    <w:rsid w:val="12C919B7"/>
    <w:rsid w:val="12CB18A0"/>
    <w:rsid w:val="12E60488"/>
    <w:rsid w:val="12FF4340"/>
    <w:rsid w:val="14176EE4"/>
    <w:rsid w:val="143D74D1"/>
    <w:rsid w:val="150D619F"/>
    <w:rsid w:val="15673B02"/>
    <w:rsid w:val="15F07F9B"/>
    <w:rsid w:val="16273291"/>
    <w:rsid w:val="164200CB"/>
    <w:rsid w:val="16446AA7"/>
    <w:rsid w:val="164B6F7F"/>
    <w:rsid w:val="168F2123"/>
    <w:rsid w:val="17233F91"/>
    <w:rsid w:val="176006EA"/>
    <w:rsid w:val="17EB6C6C"/>
    <w:rsid w:val="183F48C2"/>
    <w:rsid w:val="1ABD5F72"/>
    <w:rsid w:val="1ABD7DF7"/>
    <w:rsid w:val="1B0E67CD"/>
    <w:rsid w:val="1B281F85"/>
    <w:rsid w:val="1B6603B7"/>
    <w:rsid w:val="1B886580"/>
    <w:rsid w:val="1BBD01E0"/>
    <w:rsid w:val="1CEF0657"/>
    <w:rsid w:val="1D0E6058"/>
    <w:rsid w:val="1DAB29F9"/>
    <w:rsid w:val="1E214A6A"/>
    <w:rsid w:val="1EC91389"/>
    <w:rsid w:val="20075553"/>
    <w:rsid w:val="20120B0E"/>
    <w:rsid w:val="210D13DC"/>
    <w:rsid w:val="21515666"/>
    <w:rsid w:val="22821F7B"/>
    <w:rsid w:val="23B81363"/>
    <w:rsid w:val="248F097F"/>
    <w:rsid w:val="2671366A"/>
    <w:rsid w:val="268362C1"/>
    <w:rsid w:val="26D26BF3"/>
    <w:rsid w:val="27EB411E"/>
    <w:rsid w:val="2818512F"/>
    <w:rsid w:val="289677D9"/>
    <w:rsid w:val="2A7530F1"/>
    <w:rsid w:val="2A982615"/>
    <w:rsid w:val="2AA43024"/>
    <w:rsid w:val="2AB90504"/>
    <w:rsid w:val="2B5244B4"/>
    <w:rsid w:val="2BC92EE0"/>
    <w:rsid w:val="2DB41456"/>
    <w:rsid w:val="2DD82143"/>
    <w:rsid w:val="2E936146"/>
    <w:rsid w:val="2EE6563F"/>
    <w:rsid w:val="2F082AC7"/>
    <w:rsid w:val="2FAA2B11"/>
    <w:rsid w:val="2FE37DD1"/>
    <w:rsid w:val="30191A45"/>
    <w:rsid w:val="30865279"/>
    <w:rsid w:val="308E5F8F"/>
    <w:rsid w:val="30E20088"/>
    <w:rsid w:val="31FA3731"/>
    <w:rsid w:val="322C5A5F"/>
    <w:rsid w:val="324278B9"/>
    <w:rsid w:val="326E7E26"/>
    <w:rsid w:val="34037CC1"/>
    <w:rsid w:val="34763909"/>
    <w:rsid w:val="34A51AF9"/>
    <w:rsid w:val="34AF2977"/>
    <w:rsid w:val="35062C04"/>
    <w:rsid w:val="363C5316"/>
    <w:rsid w:val="36C46BAE"/>
    <w:rsid w:val="37004A50"/>
    <w:rsid w:val="37117919"/>
    <w:rsid w:val="37A20571"/>
    <w:rsid w:val="398B39B3"/>
    <w:rsid w:val="39934616"/>
    <w:rsid w:val="39EB6200"/>
    <w:rsid w:val="3BC66F24"/>
    <w:rsid w:val="3BDB4F4A"/>
    <w:rsid w:val="3CB72D11"/>
    <w:rsid w:val="3DD054FF"/>
    <w:rsid w:val="3EB2553E"/>
    <w:rsid w:val="3EB97AA6"/>
    <w:rsid w:val="3F63664D"/>
    <w:rsid w:val="3FCF260D"/>
    <w:rsid w:val="416074D3"/>
    <w:rsid w:val="417756CE"/>
    <w:rsid w:val="41AD023F"/>
    <w:rsid w:val="41FC2A6D"/>
    <w:rsid w:val="43170066"/>
    <w:rsid w:val="43305CD1"/>
    <w:rsid w:val="44006D4C"/>
    <w:rsid w:val="44103433"/>
    <w:rsid w:val="44782D86"/>
    <w:rsid w:val="451E3C55"/>
    <w:rsid w:val="45A656D1"/>
    <w:rsid w:val="45AA3413"/>
    <w:rsid w:val="46635A1D"/>
    <w:rsid w:val="47A22A97"/>
    <w:rsid w:val="4906149B"/>
    <w:rsid w:val="49CE3AAE"/>
    <w:rsid w:val="4A02381D"/>
    <w:rsid w:val="4A876E2D"/>
    <w:rsid w:val="4AD03305"/>
    <w:rsid w:val="4B335C59"/>
    <w:rsid w:val="4BD8732D"/>
    <w:rsid w:val="4C663913"/>
    <w:rsid w:val="4C934C01"/>
    <w:rsid w:val="4DA150FB"/>
    <w:rsid w:val="4E3046D1"/>
    <w:rsid w:val="4EB26E94"/>
    <w:rsid w:val="4F164708"/>
    <w:rsid w:val="4FBB03E3"/>
    <w:rsid w:val="4FF5172F"/>
    <w:rsid w:val="5039299E"/>
    <w:rsid w:val="504A529C"/>
    <w:rsid w:val="50506965"/>
    <w:rsid w:val="51904196"/>
    <w:rsid w:val="51BF1FF4"/>
    <w:rsid w:val="51F24178"/>
    <w:rsid w:val="528B1ED6"/>
    <w:rsid w:val="52DB10B0"/>
    <w:rsid w:val="53364B9F"/>
    <w:rsid w:val="55012924"/>
    <w:rsid w:val="550F3292"/>
    <w:rsid w:val="56584D55"/>
    <w:rsid w:val="569357FD"/>
    <w:rsid w:val="57F77222"/>
    <w:rsid w:val="57F86260"/>
    <w:rsid w:val="58494655"/>
    <w:rsid w:val="588673C8"/>
    <w:rsid w:val="58EB6BB6"/>
    <w:rsid w:val="59575208"/>
    <w:rsid w:val="59DB1995"/>
    <w:rsid w:val="5A6220B6"/>
    <w:rsid w:val="5A9619E3"/>
    <w:rsid w:val="5AF54CD9"/>
    <w:rsid w:val="5B332B74"/>
    <w:rsid w:val="5B8D6CBF"/>
    <w:rsid w:val="5BE14A25"/>
    <w:rsid w:val="5BF64864"/>
    <w:rsid w:val="5BFD2097"/>
    <w:rsid w:val="5C2C0286"/>
    <w:rsid w:val="5C6E6AF1"/>
    <w:rsid w:val="5CE43AD4"/>
    <w:rsid w:val="5DC72328"/>
    <w:rsid w:val="5DCA7D57"/>
    <w:rsid w:val="5DF03535"/>
    <w:rsid w:val="60A56859"/>
    <w:rsid w:val="613D072D"/>
    <w:rsid w:val="61E735F4"/>
    <w:rsid w:val="625247BE"/>
    <w:rsid w:val="63846BFA"/>
    <w:rsid w:val="63CF5F7E"/>
    <w:rsid w:val="65133668"/>
    <w:rsid w:val="652F03FD"/>
    <w:rsid w:val="66564E51"/>
    <w:rsid w:val="66E873CE"/>
    <w:rsid w:val="672A7AB8"/>
    <w:rsid w:val="68C33D20"/>
    <w:rsid w:val="6949691B"/>
    <w:rsid w:val="69A455B4"/>
    <w:rsid w:val="6A667059"/>
    <w:rsid w:val="6A7774B8"/>
    <w:rsid w:val="6AD541DF"/>
    <w:rsid w:val="6BBC1CDF"/>
    <w:rsid w:val="6BCA7670"/>
    <w:rsid w:val="6C232BCE"/>
    <w:rsid w:val="6CB14C89"/>
    <w:rsid w:val="6CBC7404"/>
    <w:rsid w:val="6E9C129B"/>
    <w:rsid w:val="6EF32E85"/>
    <w:rsid w:val="6F096462"/>
    <w:rsid w:val="6F775864"/>
    <w:rsid w:val="6FF86BFE"/>
    <w:rsid w:val="700D7F77"/>
    <w:rsid w:val="703A71ED"/>
    <w:rsid w:val="70E42580"/>
    <w:rsid w:val="71E85501"/>
    <w:rsid w:val="72591622"/>
    <w:rsid w:val="73201E91"/>
    <w:rsid w:val="73951615"/>
    <w:rsid w:val="740D6797"/>
    <w:rsid w:val="746740F9"/>
    <w:rsid w:val="74A25132"/>
    <w:rsid w:val="76F31C74"/>
    <w:rsid w:val="771D4F43"/>
    <w:rsid w:val="77420E4E"/>
    <w:rsid w:val="7777414E"/>
    <w:rsid w:val="77BA09E4"/>
    <w:rsid w:val="77F4039A"/>
    <w:rsid w:val="786D5A56"/>
    <w:rsid w:val="78914855"/>
    <w:rsid w:val="78A376CA"/>
    <w:rsid w:val="791B54B2"/>
    <w:rsid w:val="794E2735"/>
    <w:rsid w:val="79F53F55"/>
    <w:rsid w:val="7A5944E4"/>
    <w:rsid w:val="7B356781"/>
    <w:rsid w:val="7B871525"/>
    <w:rsid w:val="7BE5571B"/>
    <w:rsid w:val="7C4B22FA"/>
    <w:rsid w:val="7CBF73B4"/>
    <w:rsid w:val="7CCE5858"/>
    <w:rsid w:val="7D3E79C1"/>
    <w:rsid w:val="7E0724A9"/>
    <w:rsid w:val="7EA16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3"/>
    <w:qFormat/>
    <w:uiPriority w:val="99"/>
    <w:rPr>
      <w:rFonts w:ascii="Times New Roman" w:hAnsi="Times New Roman" w:eastAsia="宋体" w:cs="Times New Roman"/>
      <w:sz w:val="18"/>
      <w:szCs w:val="18"/>
    </w:rPr>
  </w:style>
  <w:style w:type="character" w:customStyle="1" w:styleId="11">
    <w:name w:val="页眉 Char"/>
    <w:basedOn w:val="8"/>
    <w:link w:val="4"/>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1002</Words>
  <Characters>1022</Characters>
  <Lines>36</Lines>
  <Paragraphs>10</Paragraphs>
  <TotalTime>1</TotalTime>
  <ScaleCrop>false</ScaleCrop>
  <LinksUpToDate>false</LinksUpToDate>
  <CharactersWithSpaces>1096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2018-03-27T03:00:00Z</dcterms:created>
  <dc:creator>zhijiaogu3</dc:creator>
  <cp:lastModifiedBy>Administrator</cp:lastModifiedBy>
  <cp:lastPrinted>2024-03-19T09:21:00Z</cp:lastPrinted>
  <dcterms:modified xsi:type="dcterms:W3CDTF">2025-03-26T03:07:45Z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E6118E5E24954AE7B1B39950A20B0898_13</vt:lpwstr>
  </property>
  <property fmtid="{D5CDD505-2E9C-101B-9397-08002B2CF9AE}" pid="4" name="KSOTemplateDocerSaveRecord">
    <vt:lpwstr>eyJoZGlkIjoiNjdjMDAxOWU2YjczZGQ4OTZmYzk3OTE1MTQ2YTYyOGYifQ==</vt:lpwstr>
  </property>
</Properties>
</file>